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E5" w:rsidRPr="00507E8A" w:rsidRDefault="00E97D0C" w:rsidP="002170D5">
      <w:pPr>
        <w:pStyle w:val="NoSpacing"/>
        <w:jc w:val="center"/>
        <w:rPr>
          <w:rFonts w:ascii="Times New Roman" w:hAnsi="Times New Roman" w:cs="Times New Roman"/>
          <w:sz w:val="32"/>
          <w:szCs w:val="24"/>
        </w:rPr>
      </w:pPr>
      <w:r w:rsidRPr="00507E8A">
        <w:rPr>
          <w:rFonts w:ascii="Times New Roman" w:hAnsi="Times New Roman" w:cs="Times New Roman"/>
          <w:sz w:val="32"/>
          <w:szCs w:val="24"/>
        </w:rPr>
        <w:t>Sofia A. Ivanova</w:t>
      </w:r>
      <w:r w:rsidR="00B660AF" w:rsidRPr="00507E8A">
        <w:rPr>
          <w:rFonts w:ascii="Times New Roman" w:hAnsi="Times New Roman" w:cs="Times New Roman"/>
          <w:sz w:val="32"/>
          <w:szCs w:val="24"/>
        </w:rPr>
        <w:t>, M.A.</w:t>
      </w:r>
    </w:p>
    <w:p w:rsidR="00E878B7" w:rsidRPr="00E878B7" w:rsidRDefault="00E878B7" w:rsidP="00E878B7">
      <w:pPr>
        <w:pStyle w:val="NoSpacing"/>
        <w:jc w:val="center"/>
        <w:rPr>
          <w:rFonts w:ascii="Times New Roman" w:hAnsi="Times New Roman" w:cs="Times New Roman"/>
          <w:b/>
          <w:bCs/>
        </w:rPr>
      </w:pPr>
      <w:r w:rsidRPr="00E878B7">
        <w:rPr>
          <w:rFonts w:ascii="Times New Roman" w:hAnsi="Times New Roman" w:cs="Times New Roman"/>
          <w:b/>
          <w:bCs/>
        </w:rPr>
        <w:t>Department of Linguistics</w:t>
      </w:r>
    </w:p>
    <w:p w:rsidR="00E878B7" w:rsidRPr="00E878B7" w:rsidRDefault="00E878B7" w:rsidP="00E878B7">
      <w:pPr>
        <w:pStyle w:val="NoSpacing"/>
        <w:jc w:val="center"/>
        <w:rPr>
          <w:rFonts w:ascii="Times New Roman" w:hAnsi="Times New Roman" w:cs="Times New Roman"/>
        </w:rPr>
      </w:pPr>
      <w:r w:rsidRPr="00E878B7">
        <w:rPr>
          <w:rFonts w:ascii="Times New Roman" w:hAnsi="Times New Roman" w:cs="Times New Roman"/>
        </w:rPr>
        <w:t>142 Gilbert Hall</w:t>
      </w:r>
      <w:r w:rsidRPr="00E878B7">
        <w:rPr>
          <w:rFonts w:ascii="Times New Roman" w:hAnsi="Times New Roman" w:cs="Times New Roman"/>
        </w:rPr>
        <w:br/>
        <w:t>University of Georgia</w:t>
      </w:r>
      <w:r w:rsidRPr="00E878B7">
        <w:rPr>
          <w:rFonts w:ascii="Times New Roman" w:hAnsi="Times New Roman" w:cs="Times New Roman"/>
        </w:rPr>
        <w:br/>
        <w:t>Athens, GA 30602-6205</w:t>
      </w:r>
    </w:p>
    <w:p w:rsidR="00507E8A" w:rsidRPr="00752490" w:rsidRDefault="00D604CA" w:rsidP="00752490">
      <w:pPr>
        <w:pStyle w:val="NoSpacing"/>
        <w:jc w:val="center"/>
        <w:rPr>
          <w:rFonts w:ascii="Times New Roman" w:hAnsi="Times New Roman" w:cs="Times New Roman"/>
        </w:rPr>
      </w:pPr>
      <w:hyperlink r:id="rId5" w:history="1">
        <w:r w:rsidR="00E97D0C" w:rsidRPr="00E878B7">
          <w:rPr>
            <w:rStyle w:val="Hyperlink"/>
            <w:rFonts w:ascii="Times New Roman" w:hAnsi="Times New Roman" w:cs="Times New Roman"/>
          </w:rPr>
          <w:t>sivanova@uga.edu</w:t>
        </w:r>
      </w:hyperlink>
    </w:p>
    <w:p w:rsidR="00507E8A" w:rsidRDefault="00507E8A" w:rsidP="00507E8A">
      <w:pPr>
        <w:jc w:val="center"/>
        <w:rPr>
          <w:b/>
        </w:rPr>
      </w:pPr>
    </w:p>
    <w:p w:rsidR="00507E8A" w:rsidRPr="00A47CD1" w:rsidRDefault="00507E8A" w:rsidP="00507E8A">
      <w:pPr>
        <w:jc w:val="center"/>
        <w:rPr>
          <w:b/>
        </w:rPr>
      </w:pPr>
      <w:r w:rsidRPr="00A47CD1">
        <w:rPr>
          <w:b/>
        </w:rPr>
        <w:t>CURRICULUM VITAE</w:t>
      </w:r>
    </w:p>
    <w:p w:rsidR="00A47CD1" w:rsidRPr="00A47CD1" w:rsidRDefault="00A47CD1" w:rsidP="002170D5">
      <w:pPr>
        <w:pStyle w:val="NoSpacing"/>
        <w:rPr>
          <w:rFonts w:ascii="Times New Roman" w:hAnsi="Times New Roman" w:cs="Times New Roman"/>
          <w:sz w:val="24"/>
          <w:szCs w:val="24"/>
        </w:rPr>
      </w:pPr>
    </w:p>
    <w:p w:rsidR="000B4B1E" w:rsidRPr="00A47CD1" w:rsidRDefault="00E97D0C" w:rsidP="00E878B7">
      <w:pPr>
        <w:pStyle w:val="NoSpacing"/>
        <w:jc w:val="center"/>
        <w:rPr>
          <w:rFonts w:ascii="Times New Roman" w:hAnsi="Times New Roman" w:cs="Times New Roman"/>
          <w:b/>
          <w:sz w:val="24"/>
          <w:szCs w:val="24"/>
        </w:rPr>
      </w:pPr>
      <w:r w:rsidRPr="00A47CD1">
        <w:rPr>
          <w:rFonts w:ascii="Times New Roman" w:hAnsi="Times New Roman" w:cs="Times New Roman"/>
          <w:b/>
          <w:sz w:val="24"/>
          <w:szCs w:val="24"/>
        </w:rPr>
        <w:t>Education</w:t>
      </w:r>
    </w:p>
    <w:p w:rsidR="00E97D0C" w:rsidRPr="00CB4F6B" w:rsidRDefault="0085297F" w:rsidP="002170D5">
      <w:pPr>
        <w:pStyle w:val="NoSpacing"/>
        <w:rPr>
          <w:rFonts w:ascii="Times New Roman" w:hAnsi="Times New Roman" w:cs="Times New Roman"/>
          <w:sz w:val="24"/>
          <w:szCs w:val="24"/>
        </w:rPr>
      </w:pPr>
      <w:r w:rsidRPr="00CB4F6B">
        <w:rPr>
          <w:rFonts w:ascii="Times New Roman" w:hAnsi="Times New Roman" w:cs="Times New Roman"/>
          <w:sz w:val="24"/>
          <w:szCs w:val="24"/>
        </w:rPr>
        <w:t xml:space="preserve">PhD </w:t>
      </w:r>
      <w:r w:rsidR="005859D0" w:rsidRPr="00CB4F6B">
        <w:rPr>
          <w:rFonts w:ascii="Times New Roman" w:hAnsi="Times New Roman" w:cs="Times New Roman"/>
          <w:sz w:val="24"/>
          <w:szCs w:val="24"/>
        </w:rPr>
        <w:t>candidate</w:t>
      </w:r>
      <w:r w:rsidR="00E06112">
        <w:rPr>
          <w:rFonts w:ascii="Times New Roman" w:hAnsi="Times New Roman" w:cs="Times New Roman"/>
          <w:sz w:val="24"/>
          <w:szCs w:val="24"/>
        </w:rPr>
        <w:t>/ABD</w:t>
      </w:r>
      <w:r w:rsidR="004D5BB9">
        <w:rPr>
          <w:rFonts w:ascii="Times New Roman" w:hAnsi="Times New Roman" w:cs="Times New Roman"/>
          <w:sz w:val="24"/>
          <w:szCs w:val="24"/>
        </w:rPr>
        <w:t>,</w:t>
      </w:r>
      <w:r w:rsidR="00234474" w:rsidRPr="00CB4F6B">
        <w:rPr>
          <w:rFonts w:ascii="Times New Roman" w:hAnsi="Times New Roman" w:cs="Times New Roman"/>
          <w:sz w:val="24"/>
          <w:szCs w:val="24"/>
        </w:rPr>
        <w:t xml:space="preserve"> </w:t>
      </w:r>
      <w:r w:rsidR="00CB4F6B">
        <w:rPr>
          <w:rFonts w:ascii="Times New Roman" w:hAnsi="Times New Roman" w:cs="Times New Roman"/>
          <w:sz w:val="24"/>
          <w:szCs w:val="24"/>
        </w:rPr>
        <w:t>Linguistics</w:t>
      </w:r>
      <w:r w:rsidRPr="00CB4F6B">
        <w:rPr>
          <w:rFonts w:ascii="Times New Roman" w:hAnsi="Times New Roman" w:cs="Times New Roman"/>
          <w:sz w:val="24"/>
          <w:szCs w:val="24"/>
        </w:rPr>
        <w:t>,</w:t>
      </w:r>
      <w:r w:rsidR="00A47BB0" w:rsidRPr="00CB4F6B">
        <w:rPr>
          <w:rFonts w:ascii="Times New Roman" w:hAnsi="Times New Roman" w:cs="Times New Roman"/>
          <w:sz w:val="24"/>
          <w:szCs w:val="24"/>
        </w:rPr>
        <w:t xml:space="preserve"> University of Georgia</w:t>
      </w:r>
    </w:p>
    <w:p w:rsidR="00E97D0C" w:rsidRPr="00A47CD1" w:rsidRDefault="00E97D0C" w:rsidP="002170D5">
      <w:pPr>
        <w:pStyle w:val="NoSpacing"/>
        <w:rPr>
          <w:rFonts w:ascii="Times New Roman" w:hAnsi="Times New Roman" w:cs="Times New Roman"/>
          <w:sz w:val="24"/>
          <w:szCs w:val="24"/>
        </w:rPr>
      </w:pPr>
      <w:r w:rsidRPr="00A47CD1">
        <w:rPr>
          <w:rFonts w:ascii="Times New Roman" w:hAnsi="Times New Roman" w:cs="Times New Roman"/>
          <w:sz w:val="24"/>
          <w:szCs w:val="24"/>
        </w:rPr>
        <w:t>M</w:t>
      </w:r>
      <w:r w:rsidR="00A47BB0" w:rsidRPr="00A47CD1">
        <w:rPr>
          <w:rFonts w:ascii="Times New Roman" w:hAnsi="Times New Roman" w:cs="Times New Roman"/>
          <w:sz w:val="24"/>
          <w:szCs w:val="24"/>
        </w:rPr>
        <w:t>.</w:t>
      </w:r>
      <w:r w:rsidRPr="00A47CD1">
        <w:rPr>
          <w:rFonts w:ascii="Times New Roman" w:hAnsi="Times New Roman" w:cs="Times New Roman"/>
          <w:sz w:val="24"/>
          <w:szCs w:val="24"/>
        </w:rPr>
        <w:t>A</w:t>
      </w:r>
      <w:r w:rsidR="00A47BB0" w:rsidRPr="00A47CD1">
        <w:rPr>
          <w:rFonts w:ascii="Times New Roman" w:hAnsi="Times New Roman" w:cs="Times New Roman"/>
          <w:sz w:val="24"/>
          <w:szCs w:val="24"/>
        </w:rPr>
        <w:t xml:space="preserve">. </w:t>
      </w:r>
      <w:r w:rsidRPr="00A47CD1">
        <w:rPr>
          <w:rFonts w:ascii="Times New Roman" w:hAnsi="Times New Roman" w:cs="Times New Roman"/>
          <w:sz w:val="24"/>
          <w:szCs w:val="24"/>
        </w:rPr>
        <w:t>Biocultural Anthropology</w:t>
      </w:r>
      <w:r w:rsidR="00A47BB0" w:rsidRPr="00A47CD1">
        <w:rPr>
          <w:rFonts w:ascii="Times New Roman" w:hAnsi="Times New Roman" w:cs="Times New Roman"/>
          <w:sz w:val="24"/>
          <w:szCs w:val="24"/>
        </w:rPr>
        <w:t>,</w:t>
      </w:r>
      <w:r w:rsidRPr="00A47CD1">
        <w:rPr>
          <w:rFonts w:ascii="Times New Roman" w:hAnsi="Times New Roman" w:cs="Times New Roman"/>
          <w:sz w:val="24"/>
          <w:szCs w:val="24"/>
        </w:rPr>
        <w:t xml:space="preserve"> </w:t>
      </w:r>
      <w:r w:rsidR="00A47BB0" w:rsidRPr="00A47CD1">
        <w:rPr>
          <w:rFonts w:ascii="Times New Roman" w:hAnsi="Times New Roman" w:cs="Times New Roman"/>
          <w:sz w:val="24"/>
          <w:szCs w:val="24"/>
        </w:rPr>
        <w:t>Ohio State University</w:t>
      </w:r>
      <w:r w:rsidR="00CD18FF" w:rsidRPr="00A47CD1">
        <w:rPr>
          <w:rFonts w:ascii="Times New Roman" w:hAnsi="Times New Roman" w:cs="Times New Roman"/>
          <w:sz w:val="24"/>
          <w:szCs w:val="24"/>
        </w:rPr>
        <w:t>, 2010</w:t>
      </w:r>
    </w:p>
    <w:p w:rsidR="00E97D0C" w:rsidRPr="00A47CD1" w:rsidRDefault="00E97D0C" w:rsidP="002170D5">
      <w:pPr>
        <w:pStyle w:val="NoSpacing"/>
        <w:rPr>
          <w:rFonts w:ascii="Times New Roman" w:hAnsi="Times New Roman" w:cs="Times New Roman"/>
          <w:sz w:val="24"/>
          <w:szCs w:val="24"/>
        </w:rPr>
      </w:pPr>
      <w:r w:rsidRPr="00A47CD1">
        <w:rPr>
          <w:rFonts w:ascii="Times New Roman" w:hAnsi="Times New Roman" w:cs="Times New Roman"/>
          <w:sz w:val="24"/>
          <w:szCs w:val="24"/>
        </w:rPr>
        <w:t>B</w:t>
      </w:r>
      <w:r w:rsidR="00A47BB0" w:rsidRPr="00A47CD1">
        <w:rPr>
          <w:rFonts w:ascii="Times New Roman" w:hAnsi="Times New Roman" w:cs="Times New Roman"/>
          <w:sz w:val="24"/>
          <w:szCs w:val="24"/>
        </w:rPr>
        <w:t>.</w:t>
      </w:r>
      <w:r w:rsidRPr="00A47CD1">
        <w:rPr>
          <w:rFonts w:ascii="Times New Roman" w:hAnsi="Times New Roman" w:cs="Times New Roman"/>
          <w:sz w:val="24"/>
          <w:szCs w:val="24"/>
        </w:rPr>
        <w:t>A</w:t>
      </w:r>
      <w:r w:rsidR="00A47BB0" w:rsidRPr="00A47CD1">
        <w:rPr>
          <w:rFonts w:ascii="Times New Roman" w:hAnsi="Times New Roman" w:cs="Times New Roman"/>
          <w:sz w:val="24"/>
          <w:szCs w:val="24"/>
        </w:rPr>
        <w:t>. English, University of North Carolina, Greensboro,</w:t>
      </w:r>
      <w:r w:rsidR="00A47BB0" w:rsidRPr="00A47CD1">
        <w:rPr>
          <w:rFonts w:ascii="Times New Roman" w:hAnsi="Times New Roman" w:cs="Times New Roman"/>
          <w:i/>
          <w:sz w:val="24"/>
          <w:szCs w:val="24"/>
        </w:rPr>
        <w:t xml:space="preserve"> magna cum laude</w:t>
      </w:r>
      <w:r w:rsidR="00CD18FF" w:rsidRPr="00A47CD1">
        <w:rPr>
          <w:rFonts w:ascii="Times New Roman" w:hAnsi="Times New Roman" w:cs="Times New Roman"/>
          <w:i/>
          <w:sz w:val="24"/>
          <w:szCs w:val="24"/>
        </w:rPr>
        <w:t xml:space="preserve">, </w:t>
      </w:r>
      <w:r w:rsidR="00CD18FF" w:rsidRPr="00A47CD1">
        <w:rPr>
          <w:rFonts w:ascii="Times New Roman" w:hAnsi="Times New Roman" w:cs="Times New Roman"/>
          <w:sz w:val="24"/>
          <w:szCs w:val="24"/>
        </w:rPr>
        <w:t>2006</w:t>
      </w:r>
    </w:p>
    <w:p w:rsidR="0015146C" w:rsidRDefault="00A47BB0" w:rsidP="002170D5">
      <w:pPr>
        <w:pStyle w:val="NoSpacing"/>
        <w:rPr>
          <w:rFonts w:ascii="Times New Roman" w:hAnsi="Times New Roman" w:cs="Times New Roman"/>
          <w:sz w:val="24"/>
          <w:szCs w:val="24"/>
        </w:rPr>
      </w:pPr>
      <w:r w:rsidRPr="00A47CD1">
        <w:rPr>
          <w:rFonts w:ascii="Times New Roman" w:hAnsi="Times New Roman" w:cs="Times New Roman"/>
          <w:sz w:val="24"/>
          <w:szCs w:val="24"/>
        </w:rPr>
        <w:t xml:space="preserve">B.A. Anthropology, University of North Carolina, Greensboro, </w:t>
      </w:r>
      <w:r w:rsidRPr="00A47CD1">
        <w:rPr>
          <w:rFonts w:ascii="Times New Roman" w:hAnsi="Times New Roman" w:cs="Times New Roman"/>
          <w:i/>
          <w:sz w:val="24"/>
          <w:szCs w:val="24"/>
        </w:rPr>
        <w:t>magna cum laude</w:t>
      </w:r>
      <w:r w:rsidR="00CD18FF" w:rsidRPr="00A47CD1">
        <w:rPr>
          <w:rFonts w:ascii="Times New Roman" w:hAnsi="Times New Roman" w:cs="Times New Roman"/>
          <w:i/>
          <w:sz w:val="24"/>
          <w:szCs w:val="24"/>
        </w:rPr>
        <w:t xml:space="preserve">, </w:t>
      </w:r>
      <w:r w:rsidR="00CD18FF" w:rsidRPr="00A47CD1">
        <w:rPr>
          <w:rFonts w:ascii="Times New Roman" w:hAnsi="Times New Roman" w:cs="Times New Roman"/>
          <w:sz w:val="24"/>
          <w:szCs w:val="24"/>
        </w:rPr>
        <w:t>2006</w:t>
      </w:r>
    </w:p>
    <w:p w:rsidR="0015146C" w:rsidRDefault="0015146C" w:rsidP="002170D5">
      <w:pPr>
        <w:pStyle w:val="NoSpacing"/>
        <w:rPr>
          <w:rFonts w:ascii="Times New Roman" w:hAnsi="Times New Roman" w:cs="Times New Roman"/>
          <w:sz w:val="24"/>
          <w:szCs w:val="24"/>
        </w:rPr>
      </w:pPr>
    </w:p>
    <w:p w:rsidR="0015146C" w:rsidRDefault="0015146C" w:rsidP="0015146C">
      <w:pPr>
        <w:pStyle w:val="NoSpacing"/>
        <w:jc w:val="center"/>
        <w:rPr>
          <w:rFonts w:ascii="Times New Roman" w:hAnsi="Times New Roman" w:cs="Times New Roman"/>
          <w:b/>
          <w:sz w:val="24"/>
          <w:szCs w:val="24"/>
        </w:rPr>
      </w:pPr>
      <w:r w:rsidRPr="0015146C">
        <w:rPr>
          <w:rFonts w:ascii="Times New Roman" w:hAnsi="Times New Roman" w:cs="Times New Roman"/>
          <w:b/>
          <w:sz w:val="24"/>
          <w:szCs w:val="24"/>
        </w:rPr>
        <w:t>Teaching Appointments</w:t>
      </w:r>
    </w:p>
    <w:p w:rsidR="0015146C" w:rsidRPr="00752490" w:rsidRDefault="0015146C" w:rsidP="0015146C">
      <w:pPr>
        <w:pStyle w:val="NoSpacing"/>
        <w:jc w:val="center"/>
        <w:rPr>
          <w:rFonts w:ascii="Times New Roman" w:hAnsi="Times New Roman" w:cs="Times New Roman"/>
          <w:b/>
          <w:sz w:val="12"/>
          <w:szCs w:val="24"/>
        </w:rPr>
      </w:pPr>
    </w:p>
    <w:p w:rsidR="0015146C" w:rsidRPr="004D5BB9" w:rsidRDefault="004D5BB9" w:rsidP="0015146C">
      <w:pPr>
        <w:pStyle w:val="NoSpacing"/>
        <w:rPr>
          <w:rFonts w:ascii="Times New Roman" w:hAnsi="Times New Roman" w:cs="Times New Roman"/>
          <w:szCs w:val="24"/>
        </w:rPr>
      </w:pPr>
      <w:r w:rsidRPr="004D5BB9">
        <w:rPr>
          <w:rFonts w:ascii="Times New Roman" w:hAnsi="Times New Roman" w:cs="Times New Roman"/>
          <w:b/>
          <w:szCs w:val="24"/>
        </w:rPr>
        <w:t xml:space="preserve">Graduate </w:t>
      </w:r>
      <w:r w:rsidR="0015146C" w:rsidRPr="004D5BB9">
        <w:rPr>
          <w:rFonts w:ascii="Times New Roman" w:hAnsi="Times New Roman" w:cs="Times New Roman"/>
          <w:b/>
          <w:szCs w:val="24"/>
        </w:rPr>
        <w:t>Teaching Associate</w:t>
      </w:r>
      <w:r w:rsidR="0015146C" w:rsidRPr="004D5BB9">
        <w:rPr>
          <w:rFonts w:ascii="Times New Roman" w:hAnsi="Times New Roman" w:cs="Times New Roman"/>
          <w:szCs w:val="24"/>
        </w:rPr>
        <w:t xml:space="preserve"> </w:t>
      </w:r>
      <w:r w:rsidR="0015146C" w:rsidRPr="004D5BB9">
        <w:rPr>
          <w:rFonts w:ascii="Times New Roman" w:hAnsi="Times New Roman" w:cs="Times New Roman"/>
          <w:szCs w:val="24"/>
        </w:rPr>
        <w:tab/>
      </w:r>
      <w:r w:rsidR="0015146C" w:rsidRPr="004D5BB9">
        <w:rPr>
          <w:rFonts w:ascii="Times New Roman" w:hAnsi="Times New Roman" w:cs="Times New Roman"/>
          <w:szCs w:val="24"/>
        </w:rPr>
        <w:tab/>
      </w:r>
      <w:r w:rsidR="0015146C" w:rsidRPr="004D5BB9">
        <w:rPr>
          <w:rFonts w:ascii="Times New Roman" w:hAnsi="Times New Roman" w:cs="Times New Roman"/>
          <w:szCs w:val="24"/>
        </w:rPr>
        <w:tab/>
      </w:r>
      <w:r w:rsidR="0015146C" w:rsidRPr="004D5BB9">
        <w:rPr>
          <w:rFonts w:ascii="Times New Roman" w:hAnsi="Times New Roman" w:cs="Times New Roman"/>
          <w:szCs w:val="24"/>
        </w:rPr>
        <w:tab/>
      </w:r>
      <w:r w:rsidR="0015146C" w:rsidRPr="004D5BB9">
        <w:rPr>
          <w:rFonts w:ascii="Times New Roman" w:hAnsi="Times New Roman" w:cs="Times New Roman"/>
          <w:szCs w:val="24"/>
        </w:rPr>
        <w:tab/>
      </w:r>
      <w:r w:rsidR="0015146C" w:rsidRPr="004D5BB9">
        <w:rPr>
          <w:rFonts w:ascii="Times New Roman" w:hAnsi="Times New Roman" w:cs="Times New Roman"/>
          <w:szCs w:val="24"/>
        </w:rPr>
        <w:tab/>
      </w:r>
      <w:r w:rsidR="0015146C" w:rsidRPr="004D5BB9">
        <w:rPr>
          <w:rFonts w:ascii="Times New Roman" w:hAnsi="Times New Roman" w:cs="Times New Roman"/>
          <w:szCs w:val="24"/>
        </w:rPr>
        <w:tab/>
        <w:t xml:space="preserve">    </w:t>
      </w:r>
      <w:r>
        <w:rPr>
          <w:rFonts w:ascii="Times New Roman" w:hAnsi="Times New Roman" w:cs="Times New Roman"/>
          <w:szCs w:val="24"/>
        </w:rPr>
        <w:tab/>
        <w:t xml:space="preserve">        </w:t>
      </w:r>
      <w:r w:rsidR="005D1619" w:rsidRPr="004D5BB9">
        <w:rPr>
          <w:rFonts w:ascii="Times New Roman" w:hAnsi="Times New Roman" w:cs="Times New Roman"/>
          <w:szCs w:val="24"/>
        </w:rPr>
        <w:t>2012</w:t>
      </w:r>
      <w:r w:rsidR="0015146C" w:rsidRPr="004D5BB9">
        <w:rPr>
          <w:rFonts w:ascii="Times New Roman" w:hAnsi="Times New Roman" w:cs="Times New Roman"/>
          <w:szCs w:val="24"/>
        </w:rPr>
        <w:t>-2017</w:t>
      </w:r>
    </w:p>
    <w:p w:rsidR="0015146C" w:rsidRPr="004D5BB9" w:rsidRDefault="0015146C" w:rsidP="0015146C">
      <w:pPr>
        <w:pStyle w:val="NoSpacing"/>
        <w:rPr>
          <w:rFonts w:ascii="Times New Roman" w:hAnsi="Times New Roman" w:cs="Times New Roman"/>
          <w:szCs w:val="24"/>
        </w:rPr>
      </w:pPr>
      <w:r w:rsidRPr="004D5BB9">
        <w:rPr>
          <w:rFonts w:ascii="Times New Roman" w:hAnsi="Times New Roman" w:cs="Times New Roman"/>
          <w:szCs w:val="24"/>
        </w:rPr>
        <w:t xml:space="preserve">   University of Georgia, Department of Linguistics </w:t>
      </w:r>
    </w:p>
    <w:p w:rsidR="005D1619" w:rsidRPr="004D5BB9" w:rsidRDefault="005D1619" w:rsidP="005D1619">
      <w:pPr>
        <w:pStyle w:val="NoSpacing"/>
        <w:rPr>
          <w:rFonts w:ascii="Times New Roman" w:hAnsi="Times New Roman" w:cs="Times New Roman"/>
          <w:szCs w:val="24"/>
        </w:rPr>
      </w:pPr>
      <w:r w:rsidRPr="004D5BB9">
        <w:rPr>
          <w:rFonts w:ascii="Times New Roman" w:hAnsi="Times New Roman" w:cs="Times New Roman"/>
          <w:szCs w:val="24"/>
        </w:rPr>
        <w:t xml:space="preserve">   University of Georgia, Department of Language and Literacy Education</w:t>
      </w:r>
    </w:p>
    <w:p w:rsidR="0015146C" w:rsidRPr="004D5BB9" w:rsidRDefault="0015146C" w:rsidP="0015146C">
      <w:pPr>
        <w:pStyle w:val="NoSpacing"/>
        <w:rPr>
          <w:rFonts w:ascii="Times New Roman" w:hAnsi="Times New Roman" w:cs="Times New Roman"/>
          <w:i/>
          <w:szCs w:val="24"/>
        </w:rPr>
      </w:pPr>
      <w:r w:rsidRPr="004D5BB9">
        <w:rPr>
          <w:rFonts w:ascii="Times New Roman" w:hAnsi="Times New Roman" w:cs="Times New Roman"/>
          <w:szCs w:val="24"/>
        </w:rPr>
        <w:t xml:space="preserve">   Course</w:t>
      </w:r>
      <w:r w:rsidR="00784D12" w:rsidRPr="004D5BB9">
        <w:rPr>
          <w:rFonts w:ascii="Times New Roman" w:hAnsi="Times New Roman" w:cs="Times New Roman"/>
          <w:szCs w:val="24"/>
        </w:rPr>
        <w:t>s</w:t>
      </w:r>
      <w:r w:rsidRPr="004D5BB9">
        <w:rPr>
          <w:rFonts w:ascii="Times New Roman" w:hAnsi="Times New Roman" w:cs="Times New Roman"/>
          <w:szCs w:val="24"/>
        </w:rPr>
        <w:t xml:space="preserve"> Taught: </w:t>
      </w:r>
      <w:r w:rsidR="000B4B1E" w:rsidRPr="004D5BB9">
        <w:rPr>
          <w:rFonts w:ascii="Times New Roman" w:hAnsi="Times New Roman" w:cs="Times New Roman"/>
          <w:i/>
          <w:szCs w:val="24"/>
        </w:rPr>
        <w:t xml:space="preserve">LING 2100: </w:t>
      </w:r>
      <w:r w:rsidRPr="004D5BB9">
        <w:rPr>
          <w:rFonts w:ascii="Times New Roman" w:hAnsi="Times New Roman" w:cs="Times New Roman"/>
          <w:i/>
          <w:szCs w:val="24"/>
        </w:rPr>
        <w:t xml:space="preserve">Introduction to Linguistics, </w:t>
      </w:r>
    </w:p>
    <w:p w:rsidR="005D1619" w:rsidRPr="004D5BB9" w:rsidRDefault="00FA1E5E" w:rsidP="0015146C">
      <w:pPr>
        <w:pStyle w:val="NoSpacing"/>
        <w:ind w:left="1440"/>
        <w:rPr>
          <w:rFonts w:ascii="Times New Roman" w:hAnsi="Times New Roman" w:cs="Times New Roman"/>
          <w:i/>
          <w:szCs w:val="24"/>
        </w:rPr>
      </w:pPr>
      <w:r>
        <w:rPr>
          <w:rFonts w:ascii="Times New Roman" w:hAnsi="Times New Roman" w:cs="Times New Roman"/>
          <w:i/>
          <w:szCs w:val="24"/>
        </w:rPr>
        <w:t xml:space="preserve">    </w:t>
      </w:r>
      <w:r w:rsidR="000B4B1E" w:rsidRPr="004D5BB9">
        <w:rPr>
          <w:rFonts w:ascii="Times New Roman" w:hAnsi="Times New Roman" w:cs="Times New Roman"/>
          <w:i/>
          <w:szCs w:val="24"/>
        </w:rPr>
        <w:t>LING 2100</w:t>
      </w:r>
      <w:r w:rsidR="004D5BB9" w:rsidRPr="004D5BB9">
        <w:rPr>
          <w:rFonts w:ascii="Times New Roman" w:hAnsi="Times New Roman" w:cs="Times New Roman"/>
          <w:i/>
          <w:szCs w:val="24"/>
        </w:rPr>
        <w:t>E</w:t>
      </w:r>
      <w:r w:rsidR="000B4B1E" w:rsidRPr="004D5BB9">
        <w:rPr>
          <w:rFonts w:ascii="Times New Roman" w:hAnsi="Times New Roman" w:cs="Times New Roman"/>
          <w:i/>
          <w:szCs w:val="24"/>
        </w:rPr>
        <w:t xml:space="preserve">: </w:t>
      </w:r>
      <w:r w:rsidR="0015146C" w:rsidRPr="004D5BB9">
        <w:rPr>
          <w:rFonts w:ascii="Times New Roman" w:hAnsi="Times New Roman" w:cs="Times New Roman"/>
          <w:i/>
          <w:szCs w:val="24"/>
        </w:rPr>
        <w:t>Introduction to Linguistics (Web)</w:t>
      </w:r>
      <w:r w:rsidR="005D1619" w:rsidRPr="004D5BB9">
        <w:rPr>
          <w:rFonts w:ascii="Times New Roman" w:hAnsi="Times New Roman" w:cs="Times New Roman"/>
          <w:i/>
          <w:szCs w:val="24"/>
        </w:rPr>
        <w:t xml:space="preserve"> </w:t>
      </w:r>
    </w:p>
    <w:p w:rsidR="0015146C" w:rsidRPr="004D5BB9" w:rsidRDefault="004D5BB9" w:rsidP="0015146C">
      <w:pPr>
        <w:pStyle w:val="NoSpacing"/>
        <w:ind w:left="1440"/>
        <w:rPr>
          <w:rFonts w:ascii="Times New Roman" w:hAnsi="Times New Roman" w:cs="Times New Roman"/>
          <w:i/>
          <w:szCs w:val="24"/>
        </w:rPr>
      </w:pPr>
      <w:r w:rsidRPr="004D5BB9">
        <w:rPr>
          <w:rFonts w:ascii="Times New Roman" w:hAnsi="Times New Roman" w:cs="Times New Roman"/>
          <w:i/>
          <w:szCs w:val="24"/>
        </w:rPr>
        <w:t xml:space="preserve">    </w:t>
      </w:r>
      <w:r w:rsidR="005D1619" w:rsidRPr="004D5BB9">
        <w:rPr>
          <w:rFonts w:ascii="Times New Roman" w:hAnsi="Times New Roman" w:cs="Times New Roman"/>
          <w:i/>
          <w:szCs w:val="24"/>
        </w:rPr>
        <w:t>LLED 7769:</w:t>
      </w:r>
      <w:r w:rsidR="005D1619" w:rsidRPr="004D5BB9">
        <w:rPr>
          <w:rFonts w:ascii="Times New Roman" w:hAnsi="Times New Roman" w:cs="Times New Roman"/>
          <w:szCs w:val="24"/>
        </w:rPr>
        <w:t xml:space="preserve"> </w:t>
      </w:r>
      <w:r w:rsidR="005D1619" w:rsidRPr="004D5BB9">
        <w:rPr>
          <w:rFonts w:ascii="Times New Roman" w:hAnsi="Times New Roman" w:cs="Times New Roman"/>
          <w:i/>
          <w:szCs w:val="24"/>
        </w:rPr>
        <w:t>International Graduate Assistant Internship Program</w:t>
      </w:r>
    </w:p>
    <w:p w:rsidR="004D5BB9" w:rsidRPr="004D5BB9" w:rsidRDefault="004D5BB9" w:rsidP="0015146C">
      <w:pPr>
        <w:pStyle w:val="NoSpacing"/>
        <w:ind w:left="1440"/>
        <w:rPr>
          <w:rFonts w:ascii="Times New Roman" w:hAnsi="Times New Roman" w:cs="Times New Roman"/>
          <w:i/>
          <w:szCs w:val="24"/>
        </w:rPr>
      </w:pPr>
      <w:r w:rsidRPr="004D5BB9">
        <w:rPr>
          <w:rFonts w:ascii="Times New Roman" w:hAnsi="Times New Roman" w:cs="Times New Roman"/>
          <w:i/>
          <w:szCs w:val="24"/>
        </w:rPr>
        <w:t xml:space="preserve">    LLED 5730E: 1st and 2nd Language Acquisition and Development (Web)</w:t>
      </w:r>
    </w:p>
    <w:p w:rsidR="005D1619" w:rsidRPr="004D5BB9" w:rsidRDefault="005D1619" w:rsidP="0015146C">
      <w:pPr>
        <w:pStyle w:val="NoSpacing"/>
        <w:ind w:left="1440"/>
        <w:rPr>
          <w:rFonts w:ascii="Times New Roman" w:hAnsi="Times New Roman" w:cs="Times New Roman"/>
          <w:i/>
          <w:sz w:val="12"/>
          <w:szCs w:val="24"/>
        </w:rPr>
      </w:pPr>
    </w:p>
    <w:p w:rsidR="00752490" w:rsidRPr="004D5BB9" w:rsidRDefault="00752490" w:rsidP="00752490">
      <w:pPr>
        <w:pStyle w:val="NoSpacing"/>
        <w:rPr>
          <w:rFonts w:ascii="Times New Roman" w:hAnsi="Times New Roman" w:cs="Times New Roman"/>
          <w:szCs w:val="24"/>
        </w:rPr>
      </w:pPr>
      <w:r w:rsidRPr="004D5BB9">
        <w:rPr>
          <w:rFonts w:ascii="Times New Roman" w:hAnsi="Times New Roman" w:cs="Times New Roman"/>
          <w:b/>
          <w:szCs w:val="24"/>
        </w:rPr>
        <w:t>Instructor</w:t>
      </w:r>
      <w:r w:rsidRPr="004D5BB9">
        <w:rPr>
          <w:rFonts w:ascii="Times New Roman" w:hAnsi="Times New Roman" w:cs="Times New Roman"/>
          <w:szCs w:val="24"/>
        </w:rPr>
        <w:t xml:space="preserve"> </w:t>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t xml:space="preserve">  </w:t>
      </w:r>
      <w:r w:rsidRPr="004D5BB9">
        <w:rPr>
          <w:rFonts w:ascii="Times New Roman" w:hAnsi="Times New Roman" w:cs="Times New Roman"/>
          <w:szCs w:val="24"/>
        </w:rPr>
        <w:tab/>
        <w:t xml:space="preserve">      </w:t>
      </w:r>
      <w:r>
        <w:rPr>
          <w:rFonts w:ascii="Times New Roman" w:hAnsi="Times New Roman" w:cs="Times New Roman"/>
          <w:szCs w:val="24"/>
        </w:rPr>
        <w:t xml:space="preserve">  </w:t>
      </w:r>
      <w:r>
        <w:rPr>
          <w:rFonts w:ascii="Times New Roman" w:hAnsi="Times New Roman" w:cs="Times New Roman"/>
          <w:szCs w:val="24"/>
        </w:rPr>
        <w:tab/>
        <w:t xml:space="preserve">     </w:t>
      </w:r>
      <w:r w:rsidRPr="004D5BB9">
        <w:rPr>
          <w:rFonts w:ascii="Times New Roman" w:hAnsi="Times New Roman" w:cs="Times New Roman"/>
          <w:szCs w:val="24"/>
        </w:rPr>
        <w:t xml:space="preserve">2017 </w:t>
      </w:r>
    </w:p>
    <w:p w:rsidR="00752490" w:rsidRPr="004D5BB9" w:rsidRDefault="00752490" w:rsidP="00752490">
      <w:pPr>
        <w:pStyle w:val="NoSpacing"/>
        <w:rPr>
          <w:rFonts w:ascii="Times New Roman" w:hAnsi="Times New Roman" w:cs="Times New Roman"/>
          <w:szCs w:val="24"/>
        </w:rPr>
      </w:pPr>
      <w:r w:rsidRPr="004D5BB9">
        <w:rPr>
          <w:rFonts w:ascii="Times New Roman" w:hAnsi="Times New Roman" w:cs="Times New Roman"/>
          <w:szCs w:val="24"/>
        </w:rPr>
        <w:t xml:space="preserve">   </w:t>
      </w:r>
      <w:r>
        <w:rPr>
          <w:rFonts w:ascii="Times New Roman" w:hAnsi="Times New Roman" w:cs="Times New Roman"/>
          <w:szCs w:val="24"/>
        </w:rPr>
        <w:t>Kennesaw State University</w:t>
      </w:r>
      <w:r w:rsidRPr="004D5BB9">
        <w:rPr>
          <w:rFonts w:ascii="Times New Roman" w:hAnsi="Times New Roman" w:cs="Times New Roman"/>
          <w:szCs w:val="24"/>
        </w:rPr>
        <w:t xml:space="preserve">, </w:t>
      </w:r>
      <w:r>
        <w:rPr>
          <w:rFonts w:ascii="Times New Roman" w:hAnsi="Times New Roman" w:cs="Times New Roman"/>
          <w:szCs w:val="24"/>
        </w:rPr>
        <w:t>English Department</w:t>
      </w:r>
    </w:p>
    <w:p w:rsidR="00752490" w:rsidRPr="004D5BB9" w:rsidRDefault="00752490" w:rsidP="00752490">
      <w:pPr>
        <w:pStyle w:val="NoSpacing"/>
        <w:rPr>
          <w:rFonts w:ascii="Times New Roman" w:hAnsi="Times New Roman" w:cs="Times New Roman"/>
          <w:i/>
          <w:szCs w:val="24"/>
        </w:rPr>
      </w:pPr>
      <w:r w:rsidRPr="004D5BB9">
        <w:rPr>
          <w:rFonts w:ascii="Times New Roman" w:hAnsi="Times New Roman" w:cs="Times New Roman"/>
          <w:szCs w:val="24"/>
        </w:rPr>
        <w:t xml:space="preserve">   Courses taught: </w:t>
      </w:r>
      <w:r>
        <w:rPr>
          <w:rFonts w:ascii="Times New Roman" w:hAnsi="Times New Roman" w:cs="Times New Roman"/>
          <w:i/>
          <w:szCs w:val="24"/>
        </w:rPr>
        <w:t>ENGL 1102</w:t>
      </w:r>
      <w:r w:rsidRPr="004D5BB9">
        <w:rPr>
          <w:rFonts w:ascii="Times New Roman" w:hAnsi="Times New Roman" w:cs="Times New Roman"/>
          <w:i/>
          <w:szCs w:val="24"/>
        </w:rPr>
        <w:t xml:space="preserve"> </w:t>
      </w:r>
      <w:r w:rsidR="00EA05D1" w:rsidRPr="00EA05D1">
        <w:rPr>
          <w:rFonts w:ascii="Times New Roman" w:hAnsi="Times New Roman" w:cs="Times New Roman"/>
          <w:i/>
          <w:szCs w:val="24"/>
        </w:rPr>
        <w:t xml:space="preserve">English Composition II </w:t>
      </w:r>
      <w:r w:rsidR="00EA05D1">
        <w:rPr>
          <w:rFonts w:ascii="Times New Roman" w:hAnsi="Times New Roman" w:cs="Times New Roman"/>
          <w:i/>
          <w:szCs w:val="24"/>
        </w:rPr>
        <w:t>(Hybrid)</w:t>
      </w:r>
    </w:p>
    <w:p w:rsidR="00752490" w:rsidRDefault="00752490" w:rsidP="0015146C">
      <w:pPr>
        <w:pStyle w:val="NoSpacing"/>
        <w:rPr>
          <w:rFonts w:ascii="Times New Roman" w:hAnsi="Times New Roman" w:cs="Times New Roman"/>
          <w:b/>
          <w:szCs w:val="24"/>
        </w:rPr>
      </w:pPr>
    </w:p>
    <w:p w:rsidR="0015146C" w:rsidRPr="004D5BB9" w:rsidRDefault="0015146C" w:rsidP="0015146C">
      <w:pPr>
        <w:pStyle w:val="NoSpacing"/>
        <w:rPr>
          <w:rFonts w:ascii="Times New Roman" w:hAnsi="Times New Roman" w:cs="Times New Roman"/>
          <w:szCs w:val="24"/>
        </w:rPr>
      </w:pPr>
      <w:r w:rsidRPr="004D5BB9">
        <w:rPr>
          <w:rFonts w:ascii="Times New Roman" w:hAnsi="Times New Roman" w:cs="Times New Roman"/>
          <w:b/>
          <w:szCs w:val="24"/>
        </w:rPr>
        <w:t>Instructor</w:t>
      </w:r>
      <w:r w:rsidRPr="004D5BB9">
        <w:rPr>
          <w:rFonts w:ascii="Times New Roman" w:hAnsi="Times New Roman" w:cs="Times New Roman"/>
          <w:szCs w:val="24"/>
        </w:rPr>
        <w:t xml:space="preserve"> </w:t>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005D1619" w:rsidRPr="004D5BB9">
        <w:rPr>
          <w:rFonts w:ascii="Times New Roman" w:hAnsi="Times New Roman" w:cs="Times New Roman"/>
          <w:szCs w:val="24"/>
        </w:rPr>
        <w:tab/>
      </w:r>
      <w:r w:rsidR="002645BC" w:rsidRPr="004D5BB9">
        <w:rPr>
          <w:rFonts w:ascii="Times New Roman" w:hAnsi="Times New Roman" w:cs="Times New Roman"/>
          <w:szCs w:val="24"/>
        </w:rPr>
        <w:tab/>
      </w:r>
      <w:r w:rsidR="005D1619" w:rsidRPr="004D5BB9">
        <w:rPr>
          <w:rFonts w:ascii="Times New Roman" w:hAnsi="Times New Roman" w:cs="Times New Roman"/>
          <w:szCs w:val="24"/>
        </w:rPr>
        <w:t xml:space="preserve">  </w:t>
      </w:r>
      <w:r w:rsidR="002645BC" w:rsidRPr="004D5BB9">
        <w:rPr>
          <w:rFonts w:ascii="Times New Roman" w:hAnsi="Times New Roman" w:cs="Times New Roman"/>
          <w:szCs w:val="24"/>
        </w:rPr>
        <w:tab/>
        <w:t xml:space="preserve">      </w:t>
      </w:r>
      <w:r w:rsidR="004D5BB9">
        <w:rPr>
          <w:rFonts w:ascii="Times New Roman" w:hAnsi="Times New Roman" w:cs="Times New Roman"/>
          <w:szCs w:val="24"/>
        </w:rPr>
        <w:t xml:space="preserve">  </w:t>
      </w:r>
      <w:r w:rsidR="00EA05D1">
        <w:rPr>
          <w:rFonts w:ascii="Times New Roman" w:hAnsi="Times New Roman" w:cs="Times New Roman"/>
          <w:szCs w:val="24"/>
        </w:rPr>
        <w:t>2016-</w:t>
      </w:r>
      <w:r w:rsidR="005D1619" w:rsidRPr="004D5BB9">
        <w:rPr>
          <w:rFonts w:ascii="Times New Roman" w:hAnsi="Times New Roman" w:cs="Times New Roman"/>
          <w:szCs w:val="24"/>
        </w:rPr>
        <w:t xml:space="preserve">2017 </w:t>
      </w:r>
    </w:p>
    <w:p w:rsidR="0015146C" w:rsidRPr="004D5BB9" w:rsidRDefault="0015146C" w:rsidP="0015146C">
      <w:pPr>
        <w:pStyle w:val="NoSpacing"/>
        <w:rPr>
          <w:rFonts w:ascii="Times New Roman" w:hAnsi="Times New Roman" w:cs="Times New Roman"/>
          <w:szCs w:val="24"/>
        </w:rPr>
      </w:pPr>
      <w:r w:rsidRPr="004D5BB9">
        <w:rPr>
          <w:rFonts w:ascii="Times New Roman" w:hAnsi="Times New Roman" w:cs="Times New Roman"/>
          <w:szCs w:val="24"/>
        </w:rPr>
        <w:t xml:space="preserve">   University of North Georgia, Federal Service Language Academy</w:t>
      </w:r>
    </w:p>
    <w:p w:rsidR="0015146C" w:rsidRPr="004D5BB9" w:rsidRDefault="0015146C" w:rsidP="00752490">
      <w:pPr>
        <w:pStyle w:val="NoSpacing"/>
        <w:rPr>
          <w:rFonts w:ascii="Times New Roman" w:hAnsi="Times New Roman" w:cs="Times New Roman"/>
          <w:i/>
          <w:szCs w:val="24"/>
        </w:rPr>
      </w:pPr>
      <w:r w:rsidRPr="004D5BB9">
        <w:rPr>
          <w:rFonts w:ascii="Times New Roman" w:hAnsi="Times New Roman" w:cs="Times New Roman"/>
          <w:szCs w:val="24"/>
        </w:rPr>
        <w:t xml:space="preserve">   Course</w:t>
      </w:r>
      <w:r w:rsidR="005D1619" w:rsidRPr="004D5BB9">
        <w:rPr>
          <w:rFonts w:ascii="Times New Roman" w:hAnsi="Times New Roman" w:cs="Times New Roman"/>
          <w:szCs w:val="24"/>
        </w:rPr>
        <w:t>s</w:t>
      </w:r>
      <w:r w:rsidRPr="004D5BB9">
        <w:rPr>
          <w:rFonts w:ascii="Times New Roman" w:hAnsi="Times New Roman" w:cs="Times New Roman"/>
          <w:szCs w:val="24"/>
        </w:rPr>
        <w:t xml:space="preserve"> taught: </w:t>
      </w:r>
      <w:r w:rsidRPr="004D5BB9">
        <w:rPr>
          <w:rFonts w:ascii="Times New Roman" w:hAnsi="Times New Roman" w:cs="Times New Roman"/>
          <w:i/>
          <w:szCs w:val="24"/>
        </w:rPr>
        <w:t>Russian I</w:t>
      </w:r>
      <w:r w:rsidR="00752490">
        <w:rPr>
          <w:rFonts w:ascii="Times New Roman" w:hAnsi="Times New Roman" w:cs="Times New Roman"/>
          <w:i/>
          <w:szCs w:val="24"/>
        </w:rPr>
        <w:t xml:space="preserve">, </w:t>
      </w:r>
      <w:r w:rsidRPr="004D5BB9">
        <w:rPr>
          <w:rFonts w:ascii="Times New Roman" w:hAnsi="Times New Roman" w:cs="Times New Roman"/>
          <w:i/>
          <w:szCs w:val="24"/>
        </w:rPr>
        <w:t>Russian II</w:t>
      </w:r>
    </w:p>
    <w:p w:rsidR="005D1619" w:rsidRPr="004D5BB9" w:rsidRDefault="005D1619" w:rsidP="005D1619">
      <w:pPr>
        <w:pStyle w:val="NoSpacing"/>
        <w:ind w:left="1440"/>
        <w:rPr>
          <w:rFonts w:ascii="Times New Roman" w:hAnsi="Times New Roman" w:cs="Times New Roman"/>
          <w:sz w:val="10"/>
          <w:szCs w:val="24"/>
        </w:rPr>
      </w:pPr>
    </w:p>
    <w:p w:rsidR="0015146C" w:rsidRPr="004D5BB9" w:rsidRDefault="0015146C" w:rsidP="0015146C">
      <w:pPr>
        <w:pStyle w:val="NoSpacing"/>
        <w:rPr>
          <w:rFonts w:ascii="Times New Roman" w:hAnsi="Times New Roman" w:cs="Times New Roman"/>
          <w:szCs w:val="24"/>
        </w:rPr>
      </w:pPr>
      <w:r w:rsidRPr="004D5BB9">
        <w:rPr>
          <w:rFonts w:ascii="Times New Roman" w:hAnsi="Times New Roman" w:cs="Times New Roman"/>
          <w:b/>
          <w:szCs w:val="24"/>
        </w:rPr>
        <w:t>Instructor</w:t>
      </w:r>
      <w:r w:rsidR="005D1619" w:rsidRPr="004D5BB9">
        <w:rPr>
          <w:rFonts w:ascii="Times New Roman" w:hAnsi="Times New Roman" w:cs="Times New Roman"/>
          <w:szCs w:val="24"/>
        </w:rPr>
        <w:t xml:space="preserve"> </w:t>
      </w:r>
      <w:r w:rsidR="005D1619" w:rsidRPr="004D5BB9">
        <w:rPr>
          <w:rFonts w:ascii="Times New Roman" w:hAnsi="Times New Roman" w:cs="Times New Roman"/>
          <w:szCs w:val="24"/>
        </w:rPr>
        <w:tab/>
      </w:r>
      <w:r w:rsidR="005D1619" w:rsidRPr="004D5BB9">
        <w:rPr>
          <w:rFonts w:ascii="Times New Roman" w:hAnsi="Times New Roman" w:cs="Times New Roman"/>
          <w:szCs w:val="24"/>
        </w:rPr>
        <w:tab/>
      </w:r>
      <w:r w:rsidR="005D1619" w:rsidRPr="004D5BB9">
        <w:rPr>
          <w:rFonts w:ascii="Times New Roman" w:hAnsi="Times New Roman" w:cs="Times New Roman"/>
          <w:szCs w:val="24"/>
        </w:rPr>
        <w:tab/>
      </w:r>
      <w:r w:rsidR="005D1619" w:rsidRPr="004D5BB9">
        <w:rPr>
          <w:rFonts w:ascii="Times New Roman" w:hAnsi="Times New Roman" w:cs="Times New Roman"/>
          <w:szCs w:val="24"/>
        </w:rPr>
        <w:tab/>
      </w:r>
      <w:r w:rsidR="005D1619" w:rsidRPr="004D5BB9">
        <w:rPr>
          <w:rFonts w:ascii="Times New Roman" w:hAnsi="Times New Roman" w:cs="Times New Roman"/>
          <w:szCs w:val="24"/>
        </w:rPr>
        <w:tab/>
      </w:r>
      <w:r w:rsidR="005D1619" w:rsidRPr="004D5BB9">
        <w:rPr>
          <w:rFonts w:ascii="Times New Roman" w:hAnsi="Times New Roman" w:cs="Times New Roman"/>
          <w:szCs w:val="24"/>
        </w:rPr>
        <w:tab/>
      </w:r>
      <w:r w:rsidR="005D1619" w:rsidRPr="004D5BB9">
        <w:rPr>
          <w:rFonts w:ascii="Times New Roman" w:hAnsi="Times New Roman" w:cs="Times New Roman"/>
          <w:szCs w:val="24"/>
        </w:rPr>
        <w:tab/>
      </w:r>
      <w:r w:rsidR="005D1619" w:rsidRPr="004D5BB9">
        <w:rPr>
          <w:rFonts w:ascii="Times New Roman" w:hAnsi="Times New Roman" w:cs="Times New Roman"/>
          <w:szCs w:val="24"/>
        </w:rPr>
        <w:tab/>
      </w:r>
      <w:r w:rsidR="005D1619" w:rsidRPr="004D5BB9">
        <w:rPr>
          <w:rFonts w:ascii="Times New Roman" w:hAnsi="Times New Roman" w:cs="Times New Roman"/>
          <w:szCs w:val="24"/>
        </w:rPr>
        <w:tab/>
      </w:r>
      <w:r w:rsidR="005D1619" w:rsidRPr="004D5BB9">
        <w:rPr>
          <w:rFonts w:ascii="Times New Roman" w:hAnsi="Times New Roman" w:cs="Times New Roman"/>
          <w:szCs w:val="24"/>
        </w:rPr>
        <w:tab/>
      </w:r>
      <w:r w:rsidR="005D1619" w:rsidRPr="004D5BB9">
        <w:rPr>
          <w:rFonts w:ascii="Times New Roman" w:hAnsi="Times New Roman" w:cs="Times New Roman"/>
          <w:szCs w:val="24"/>
        </w:rPr>
        <w:tab/>
        <w:t xml:space="preserve">    </w:t>
      </w:r>
      <w:r w:rsidR="004D5BB9">
        <w:rPr>
          <w:rFonts w:ascii="Times New Roman" w:hAnsi="Times New Roman" w:cs="Times New Roman"/>
          <w:szCs w:val="24"/>
        </w:rPr>
        <w:t xml:space="preserve"> </w:t>
      </w:r>
      <w:r w:rsidR="005D1619" w:rsidRPr="004D5BB9">
        <w:rPr>
          <w:rFonts w:ascii="Times New Roman" w:hAnsi="Times New Roman" w:cs="Times New Roman"/>
          <w:szCs w:val="24"/>
        </w:rPr>
        <w:t>2011</w:t>
      </w:r>
    </w:p>
    <w:p w:rsidR="0015146C" w:rsidRPr="004D5BB9" w:rsidRDefault="0015146C" w:rsidP="0015146C">
      <w:pPr>
        <w:pStyle w:val="NoSpacing"/>
        <w:rPr>
          <w:rFonts w:ascii="Times New Roman" w:hAnsi="Times New Roman" w:cs="Times New Roman"/>
          <w:szCs w:val="24"/>
        </w:rPr>
      </w:pPr>
      <w:r w:rsidRPr="004D5BB9">
        <w:rPr>
          <w:rFonts w:ascii="Times New Roman" w:hAnsi="Times New Roman" w:cs="Times New Roman"/>
          <w:szCs w:val="24"/>
        </w:rPr>
        <w:t xml:space="preserve">   Athens Latino Center for Education and Services</w:t>
      </w:r>
    </w:p>
    <w:p w:rsidR="0015146C" w:rsidRPr="00752490" w:rsidRDefault="0015146C" w:rsidP="0015146C">
      <w:pPr>
        <w:pStyle w:val="NoSpacing"/>
        <w:rPr>
          <w:rFonts w:ascii="Times New Roman" w:hAnsi="Times New Roman" w:cs="Times New Roman"/>
          <w:szCs w:val="24"/>
        </w:rPr>
      </w:pPr>
      <w:r w:rsidRPr="004D5BB9">
        <w:rPr>
          <w:rFonts w:ascii="Times New Roman" w:hAnsi="Times New Roman" w:cs="Times New Roman"/>
          <w:szCs w:val="24"/>
        </w:rPr>
        <w:t xml:space="preserve">   Courses taught: </w:t>
      </w:r>
      <w:r w:rsidRPr="004D5BB9">
        <w:rPr>
          <w:rFonts w:ascii="Times New Roman" w:hAnsi="Times New Roman" w:cs="Times New Roman"/>
          <w:i/>
          <w:szCs w:val="24"/>
        </w:rPr>
        <w:t>ESL/ESOL</w:t>
      </w:r>
      <w:r w:rsidR="00752490">
        <w:rPr>
          <w:rFonts w:ascii="Times New Roman" w:hAnsi="Times New Roman" w:cs="Times New Roman"/>
          <w:szCs w:val="24"/>
        </w:rPr>
        <w:t xml:space="preserve">, </w:t>
      </w:r>
      <w:r w:rsidRPr="004D5BB9">
        <w:rPr>
          <w:rFonts w:ascii="Times New Roman" w:hAnsi="Times New Roman" w:cs="Times New Roman"/>
          <w:i/>
          <w:szCs w:val="24"/>
        </w:rPr>
        <w:t>GED Prep</w:t>
      </w:r>
    </w:p>
    <w:p w:rsidR="005D1619" w:rsidRPr="004D5BB9" w:rsidRDefault="005D1619" w:rsidP="0015146C">
      <w:pPr>
        <w:pStyle w:val="NoSpacing"/>
        <w:rPr>
          <w:rFonts w:ascii="Times New Roman" w:hAnsi="Times New Roman" w:cs="Times New Roman"/>
          <w:b/>
          <w:sz w:val="10"/>
          <w:szCs w:val="24"/>
        </w:rPr>
      </w:pPr>
    </w:p>
    <w:p w:rsidR="0015146C" w:rsidRPr="004D5BB9" w:rsidRDefault="0015146C" w:rsidP="0015146C">
      <w:pPr>
        <w:pStyle w:val="NoSpacing"/>
        <w:rPr>
          <w:rFonts w:ascii="Times New Roman" w:hAnsi="Times New Roman" w:cs="Times New Roman"/>
          <w:szCs w:val="24"/>
        </w:rPr>
      </w:pPr>
      <w:r w:rsidRPr="004D5BB9">
        <w:rPr>
          <w:rFonts w:ascii="Times New Roman" w:hAnsi="Times New Roman" w:cs="Times New Roman"/>
          <w:b/>
          <w:szCs w:val="24"/>
        </w:rPr>
        <w:t>Lecturer</w:t>
      </w:r>
      <w:r w:rsidRPr="004D5BB9">
        <w:rPr>
          <w:rFonts w:ascii="Times New Roman" w:hAnsi="Times New Roman" w:cs="Times New Roman"/>
          <w:szCs w:val="24"/>
        </w:rPr>
        <w:t xml:space="preserve"> (Web) </w:t>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t xml:space="preserve">      </w:t>
      </w:r>
      <w:r w:rsidR="004D5BB9">
        <w:rPr>
          <w:rFonts w:ascii="Times New Roman" w:hAnsi="Times New Roman" w:cs="Times New Roman"/>
          <w:szCs w:val="24"/>
        </w:rPr>
        <w:t xml:space="preserve">  </w:t>
      </w:r>
      <w:r w:rsidRPr="004D5BB9">
        <w:rPr>
          <w:rFonts w:ascii="Times New Roman" w:hAnsi="Times New Roman" w:cs="Times New Roman"/>
          <w:szCs w:val="24"/>
        </w:rPr>
        <w:t>2011-2015</w:t>
      </w:r>
    </w:p>
    <w:p w:rsidR="0015146C" w:rsidRPr="004D5BB9" w:rsidRDefault="0015146C" w:rsidP="0015146C">
      <w:pPr>
        <w:pStyle w:val="NoSpacing"/>
        <w:rPr>
          <w:rFonts w:ascii="Times New Roman" w:hAnsi="Times New Roman" w:cs="Times New Roman"/>
          <w:szCs w:val="24"/>
        </w:rPr>
      </w:pPr>
      <w:r w:rsidRPr="004D5BB9">
        <w:rPr>
          <w:rFonts w:ascii="Times New Roman" w:hAnsi="Times New Roman" w:cs="Times New Roman"/>
          <w:szCs w:val="24"/>
        </w:rPr>
        <w:t xml:space="preserve">   University of North Carolina at Greensboro, Department of Anthropology</w:t>
      </w:r>
    </w:p>
    <w:p w:rsidR="0015146C" w:rsidRPr="004D5BB9" w:rsidRDefault="0015146C" w:rsidP="0015146C">
      <w:pPr>
        <w:pStyle w:val="NoSpacing"/>
        <w:rPr>
          <w:rFonts w:ascii="Times New Roman" w:hAnsi="Times New Roman" w:cs="Times New Roman"/>
          <w:i/>
          <w:szCs w:val="24"/>
        </w:rPr>
      </w:pPr>
      <w:r w:rsidRPr="004D5BB9">
        <w:rPr>
          <w:rFonts w:ascii="Times New Roman" w:hAnsi="Times New Roman" w:cs="Times New Roman"/>
          <w:szCs w:val="24"/>
        </w:rPr>
        <w:t xml:space="preserve">   Course taught: </w:t>
      </w:r>
      <w:r w:rsidR="000B4B1E" w:rsidRPr="004D5BB9">
        <w:rPr>
          <w:rFonts w:ascii="Times New Roman" w:hAnsi="Times New Roman" w:cs="Times New Roman"/>
          <w:i/>
          <w:szCs w:val="24"/>
        </w:rPr>
        <w:t>ATY 213:</w:t>
      </w:r>
      <w:r w:rsidR="000B4B1E" w:rsidRPr="004D5BB9">
        <w:rPr>
          <w:rFonts w:ascii="Times New Roman" w:hAnsi="Times New Roman" w:cs="Times New Roman"/>
          <w:szCs w:val="24"/>
        </w:rPr>
        <w:t xml:space="preserve"> </w:t>
      </w:r>
      <w:r w:rsidRPr="004D5BB9">
        <w:rPr>
          <w:rFonts w:ascii="Times New Roman" w:hAnsi="Times New Roman" w:cs="Times New Roman"/>
          <w:i/>
          <w:szCs w:val="24"/>
        </w:rPr>
        <w:t>Introduction to Cultural Anthropology (Web)</w:t>
      </w:r>
    </w:p>
    <w:p w:rsidR="0015146C" w:rsidRPr="004D5BB9" w:rsidRDefault="0015146C" w:rsidP="0015146C">
      <w:pPr>
        <w:pStyle w:val="NoSpacing"/>
        <w:rPr>
          <w:rFonts w:ascii="Times New Roman" w:hAnsi="Times New Roman" w:cs="Times New Roman"/>
          <w:sz w:val="12"/>
          <w:szCs w:val="24"/>
        </w:rPr>
      </w:pPr>
    </w:p>
    <w:p w:rsidR="0015146C" w:rsidRPr="004D5BB9" w:rsidRDefault="0015146C" w:rsidP="0015146C">
      <w:pPr>
        <w:pStyle w:val="NoSpacing"/>
        <w:rPr>
          <w:rFonts w:ascii="Times New Roman" w:hAnsi="Times New Roman" w:cs="Times New Roman"/>
          <w:szCs w:val="24"/>
        </w:rPr>
      </w:pPr>
      <w:r w:rsidRPr="004D5BB9">
        <w:rPr>
          <w:rFonts w:ascii="Times New Roman" w:hAnsi="Times New Roman" w:cs="Times New Roman"/>
          <w:b/>
          <w:szCs w:val="24"/>
        </w:rPr>
        <w:t>Adjunct Instructor</w:t>
      </w:r>
      <w:r w:rsidRPr="004D5BB9">
        <w:rPr>
          <w:rFonts w:ascii="Times New Roman" w:hAnsi="Times New Roman" w:cs="Times New Roman"/>
          <w:szCs w:val="24"/>
        </w:rPr>
        <w:t xml:space="preserve"> </w:t>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r>
      <w:r w:rsidRPr="004D5BB9">
        <w:rPr>
          <w:rFonts w:ascii="Times New Roman" w:hAnsi="Times New Roman" w:cs="Times New Roman"/>
          <w:szCs w:val="24"/>
        </w:rPr>
        <w:tab/>
        <w:t xml:space="preserve">      </w:t>
      </w:r>
      <w:r w:rsidR="004D5BB9">
        <w:rPr>
          <w:rFonts w:ascii="Times New Roman" w:hAnsi="Times New Roman" w:cs="Times New Roman"/>
          <w:szCs w:val="24"/>
        </w:rPr>
        <w:t xml:space="preserve">  </w:t>
      </w:r>
      <w:r w:rsidRPr="004D5BB9">
        <w:rPr>
          <w:rFonts w:ascii="Times New Roman" w:hAnsi="Times New Roman" w:cs="Times New Roman"/>
          <w:szCs w:val="24"/>
        </w:rPr>
        <w:t>2010-2011</w:t>
      </w:r>
    </w:p>
    <w:p w:rsidR="0015146C" w:rsidRPr="004D5BB9" w:rsidRDefault="0015146C" w:rsidP="0015146C">
      <w:pPr>
        <w:pStyle w:val="NoSpacing"/>
        <w:rPr>
          <w:rFonts w:ascii="Times New Roman" w:hAnsi="Times New Roman" w:cs="Times New Roman"/>
          <w:szCs w:val="24"/>
        </w:rPr>
      </w:pPr>
      <w:r w:rsidRPr="004D5BB9">
        <w:rPr>
          <w:rFonts w:ascii="Times New Roman" w:hAnsi="Times New Roman" w:cs="Times New Roman"/>
          <w:szCs w:val="24"/>
        </w:rPr>
        <w:t xml:space="preserve">   Guilford Technical Community College, Developmental Program</w:t>
      </w:r>
    </w:p>
    <w:p w:rsidR="0015146C" w:rsidRPr="004D5BB9" w:rsidRDefault="0015146C" w:rsidP="0015146C">
      <w:pPr>
        <w:pStyle w:val="NoSpacing"/>
        <w:rPr>
          <w:rFonts w:ascii="Times New Roman" w:hAnsi="Times New Roman" w:cs="Times New Roman"/>
          <w:i/>
          <w:szCs w:val="24"/>
        </w:rPr>
      </w:pPr>
      <w:r w:rsidRPr="004D5BB9">
        <w:rPr>
          <w:rFonts w:ascii="Times New Roman" w:hAnsi="Times New Roman" w:cs="Times New Roman"/>
          <w:szCs w:val="24"/>
        </w:rPr>
        <w:t xml:space="preserve">   Courses taught: </w:t>
      </w:r>
      <w:r w:rsidRPr="004D5BB9">
        <w:rPr>
          <w:rFonts w:ascii="Times New Roman" w:hAnsi="Times New Roman" w:cs="Times New Roman"/>
          <w:i/>
          <w:szCs w:val="24"/>
        </w:rPr>
        <w:t>Developmental English 080 – Writing Foundations</w:t>
      </w:r>
    </w:p>
    <w:p w:rsidR="0015146C" w:rsidRPr="004D5BB9" w:rsidRDefault="0015146C" w:rsidP="0015146C">
      <w:pPr>
        <w:pStyle w:val="NoSpacing"/>
        <w:rPr>
          <w:rFonts w:ascii="Times New Roman" w:hAnsi="Times New Roman" w:cs="Times New Roman"/>
          <w:i/>
          <w:szCs w:val="24"/>
        </w:rPr>
      </w:pPr>
      <w:r w:rsidRPr="004D5BB9">
        <w:rPr>
          <w:rFonts w:ascii="Times New Roman" w:hAnsi="Times New Roman" w:cs="Times New Roman"/>
          <w:szCs w:val="24"/>
        </w:rPr>
        <w:tab/>
      </w:r>
      <w:r w:rsidRPr="004D5BB9">
        <w:rPr>
          <w:rFonts w:ascii="Times New Roman" w:hAnsi="Times New Roman" w:cs="Times New Roman"/>
          <w:szCs w:val="24"/>
        </w:rPr>
        <w:tab/>
      </w:r>
      <w:r w:rsidR="00FA1E5E">
        <w:rPr>
          <w:rFonts w:ascii="Times New Roman" w:hAnsi="Times New Roman" w:cs="Times New Roman"/>
          <w:szCs w:val="24"/>
        </w:rPr>
        <w:t xml:space="preserve">   </w:t>
      </w:r>
      <w:r w:rsidRPr="004D5BB9">
        <w:rPr>
          <w:rFonts w:ascii="Times New Roman" w:hAnsi="Times New Roman" w:cs="Times New Roman"/>
          <w:i/>
          <w:szCs w:val="24"/>
        </w:rPr>
        <w:t>Developmental English 090 – Compositional Strategies</w:t>
      </w:r>
    </w:p>
    <w:p w:rsidR="0015146C" w:rsidRPr="004D5BB9" w:rsidRDefault="0015146C" w:rsidP="0015146C">
      <w:pPr>
        <w:pStyle w:val="NoSpacing"/>
        <w:rPr>
          <w:rFonts w:ascii="Times New Roman" w:hAnsi="Times New Roman" w:cs="Times New Roman"/>
          <w:i/>
          <w:szCs w:val="24"/>
        </w:rPr>
      </w:pPr>
      <w:r w:rsidRPr="004D5BB9">
        <w:rPr>
          <w:rFonts w:ascii="Times New Roman" w:hAnsi="Times New Roman" w:cs="Times New Roman"/>
          <w:szCs w:val="24"/>
        </w:rPr>
        <w:tab/>
      </w:r>
      <w:r w:rsidRPr="004D5BB9">
        <w:rPr>
          <w:rFonts w:ascii="Times New Roman" w:hAnsi="Times New Roman" w:cs="Times New Roman"/>
          <w:szCs w:val="24"/>
        </w:rPr>
        <w:tab/>
      </w:r>
      <w:r w:rsidR="00FA1E5E">
        <w:rPr>
          <w:rFonts w:ascii="Times New Roman" w:hAnsi="Times New Roman" w:cs="Times New Roman"/>
          <w:szCs w:val="24"/>
        </w:rPr>
        <w:t xml:space="preserve">   </w:t>
      </w:r>
      <w:r w:rsidRPr="004D5BB9">
        <w:rPr>
          <w:rFonts w:ascii="Times New Roman" w:hAnsi="Times New Roman" w:cs="Times New Roman"/>
          <w:i/>
          <w:szCs w:val="24"/>
        </w:rPr>
        <w:t>Developmental Reading 090 – Improved College Reading</w:t>
      </w:r>
    </w:p>
    <w:p w:rsidR="005D1619" w:rsidRPr="004D5BB9" w:rsidRDefault="005D1619" w:rsidP="0015146C">
      <w:pPr>
        <w:pStyle w:val="NoSpacing"/>
        <w:rPr>
          <w:rFonts w:ascii="Times New Roman" w:hAnsi="Times New Roman" w:cs="Times New Roman"/>
          <w:sz w:val="12"/>
          <w:szCs w:val="24"/>
        </w:rPr>
      </w:pPr>
      <w:r w:rsidRPr="004D5BB9">
        <w:rPr>
          <w:rFonts w:ascii="Times New Roman" w:hAnsi="Times New Roman" w:cs="Times New Roman"/>
          <w:sz w:val="12"/>
          <w:szCs w:val="24"/>
        </w:rPr>
        <w:softHyphen/>
      </w:r>
    </w:p>
    <w:p w:rsidR="0015146C" w:rsidRPr="004D5BB9" w:rsidRDefault="004D5BB9" w:rsidP="0015146C">
      <w:pPr>
        <w:pStyle w:val="NoSpacing"/>
        <w:rPr>
          <w:rFonts w:ascii="Times New Roman" w:hAnsi="Times New Roman" w:cs="Times New Roman"/>
          <w:szCs w:val="24"/>
        </w:rPr>
      </w:pPr>
      <w:r>
        <w:rPr>
          <w:rFonts w:ascii="Times New Roman" w:hAnsi="Times New Roman" w:cs="Times New Roman"/>
          <w:b/>
          <w:szCs w:val="24"/>
        </w:rPr>
        <w:t xml:space="preserve">Graduate </w:t>
      </w:r>
      <w:r w:rsidR="0015146C" w:rsidRPr="004D5BB9">
        <w:rPr>
          <w:rFonts w:ascii="Times New Roman" w:hAnsi="Times New Roman" w:cs="Times New Roman"/>
          <w:b/>
          <w:szCs w:val="24"/>
        </w:rPr>
        <w:t>Teaching Associate</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15146C" w:rsidRPr="004D5BB9">
        <w:rPr>
          <w:rFonts w:ascii="Times New Roman" w:hAnsi="Times New Roman" w:cs="Times New Roman"/>
          <w:szCs w:val="24"/>
        </w:rPr>
        <w:tab/>
      </w:r>
      <w:r w:rsidR="0015146C" w:rsidRPr="004D5BB9">
        <w:rPr>
          <w:rFonts w:ascii="Times New Roman" w:hAnsi="Times New Roman" w:cs="Times New Roman"/>
          <w:szCs w:val="24"/>
        </w:rPr>
        <w:tab/>
        <w:t xml:space="preserve">     </w:t>
      </w:r>
      <w:r>
        <w:rPr>
          <w:rFonts w:ascii="Times New Roman" w:hAnsi="Times New Roman" w:cs="Times New Roman"/>
          <w:szCs w:val="24"/>
        </w:rPr>
        <w:t xml:space="preserve">  </w:t>
      </w:r>
      <w:r w:rsidR="0015146C" w:rsidRPr="004D5BB9">
        <w:rPr>
          <w:rFonts w:ascii="Times New Roman" w:hAnsi="Times New Roman" w:cs="Times New Roman"/>
          <w:szCs w:val="24"/>
        </w:rPr>
        <w:t xml:space="preserve"> 2009-2010</w:t>
      </w:r>
    </w:p>
    <w:p w:rsidR="0015146C" w:rsidRPr="004D5BB9" w:rsidRDefault="0015146C" w:rsidP="0015146C">
      <w:pPr>
        <w:pStyle w:val="NoSpacing"/>
        <w:rPr>
          <w:rFonts w:ascii="Times New Roman" w:hAnsi="Times New Roman" w:cs="Times New Roman"/>
          <w:szCs w:val="24"/>
        </w:rPr>
      </w:pPr>
      <w:r w:rsidRPr="004D5BB9">
        <w:rPr>
          <w:rFonts w:ascii="Times New Roman" w:hAnsi="Times New Roman" w:cs="Times New Roman"/>
          <w:szCs w:val="24"/>
        </w:rPr>
        <w:t xml:space="preserve">   Ohio State University, Department of Anthropology</w:t>
      </w:r>
    </w:p>
    <w:p w:rsidR="00704991" w:rsidRPr="004D5BB9" w:rsidRDefault="0015146C" w:rsidP="002645BC">
      <w:pPr>
        <w:pStyle w:val="NoSpacing"/>
        <w:rPr>
          <w:rFonts w:ascii="Times New Roman" w:hAnsi="Times New Roman" w:cs="Times New Roman"/>
          <w:szCs w:val="24"/>
        </w:rPr>
      </w:pPr>
      <w:r w:rsidRPr="004D5BB9">
        <w:rPr>
          <w:rFonts w:ascii="Times New Roman" w:hAnsi="Times New Roman" w:cs="Times New Roman"/>
          <w:szCs w:val="24"/>
        </w:rPr>
        <w:t xml:space="preserve">   Course taught: </w:t>
      </w:r>
      <w:r w:rsidRPr="004D5BB9">
        <w:rPr>
          <w:rFonts w:ascii="Times New Roman" w:hAnsi="Times New Roman" w:cs="Times New Roman"/>
          <w:i/>
          <w:szCs w:val="24"/>
        </w:rPr>
        <w:t>ANTH 201: World Prehistory - an Anthropological Perspective</w:t>
      </w:r>
      <w:r w:rsidR="00A47BB0" w:rsidRPr="004D5BB9">
        <w:rPr>
          <w:rFonts w:ascii="Times New Roman" w:hAnsi="Times New Roman" w:cs="Times New Roman"/>
          <w:szCs w:val="24"/>
        </w:rPr>
        <w:tab/>
      </w:r>
    </w:p>
    <w:p w:rsidR="004D5BB9" w:rsidRDefault="004D5BB9">
      <w:pPr>
        <w:spacing w:after="160" w:line="259" w:lineRule="auto"/>
        <w:rPr>
          <w:rFonts w:eastAsiaTheme="minorHAnsi"/>
          <w:b/>
        </w:rPr>
      </w:pPr>
      <w:r>
        <w:rPr>
          <w:b/>
        </w:rPr>
        <w:br w:type="page"/>
      </w:r>
    </w:p>
    <w:p w:rsidR="00704991" w:rsidRPr="002B49F6" w:rsidRDefault="00704991" w:rsidP="003C2EF1">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Instructor Training and Development</w:t>
      </w:r>
    </w:p>
    <w:p w:rsidR="00704991" w:rsidRDefault="00704991" w:rsidP="00704991">
      <w:pPr>
        <w:pStyle w:val="NoSpacing"/>
        <w:rPr>
          <w:rFonts w:ascii="Times New Roman" w:hAnsi="Times New Roman" w:cs="Times New Roman"/>
          <w:sz w:val="24"/>
          <w:szCs w:val="24"/>
        </w:rPr>
      </w:pPr>
      <w:r>
        <w:rPr>
          <w:rFonts w:ascii="Times New Roman" w:hAnsi="Times New Roman" w:cs="Times New Roman"/>
          <w:sz w:val="24"/>
          <w:szCs w:val="24"/>
        </w:rPr>
        <w:t xml:space="preserve">UNG Instructor Orientation and </w:t>
      </w:r>
      <w:r w:rsidRPr="0096486C">
        <w:rPr>
          <w:rFonts w:ascii="Times New Roman" w:hAnsi="Times New Roman" w:cs="Times New Roman"/>
          <w:b/>
          <w:sz w:val="24"/>
          <w:szCs w:val="24"/>
        </w:rPr>
        <w:t>Workshop</w:t>
      </w:r>
      <w:r>
        <w:rPr>
          <w:rFonts w:ascii="Times New Roman" w:hAnsi="Times New Roman" w:cs="Times New Roman"/>
          <w:b/>
          <w:sz w:val="24"/>
          <w:szCs w:val="24"/>
        </w:rPr>
        <w:t>s</w:t>
      </w:r>
      <w:r>
        <w:rPr>
          <w:rFonts w:ascii="Times New Roman" w:hAnsi="Times New Roman" w:cs="Times New Roman"/>
          <w:sz w:val="24"/>
          <w:szCs w:val="24"/>
        </w:rPr>
        <w:t xml:space="preserve"> (6 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78B7">
        <w:rPr>
          <w:rFonts w:ascii="Times New Roman" w:hAnsi="Times New Roman" w:cs="Times New Roman"/>
          <w:sz w:val="24"/>
          <w:szCs w:val="24"/>
        </w:rPr>
        <w:t xml:space="preserve">   </w:t>
      </w:r>
      <w:r>
        <w:rPr>
          <w:rFonts w:ascii="Times New Roman" w:hAnsi="Times New Roman" w:cs="Times New Roman"/>
          <w:sz w:val="24"/>
          <w:szCs w:val="24"/>
        </w:rPr>
        <w:t>Summer 2016</w:t>
      </w:r>
      <w:r w:rsidR="00E878B7">
        <w:rPr>
          <w:rFonts w:ascii="Times New Roman" w:hAnsi="Times New Roman" w:cs="Times New Roman"/>
          <w:sz w:val="24"/>
          <w:szCs w:val="24"/>
        </w:rPr>
        <w:t>, 2017</w:t>
      </w:r>
    </w:p>
    <w:p w:rsidR="00704991" w:rsidRDefault="00704991" w:rsidP="00704991">
      <w:pPr>
        <w:pStyle w:val="NoSpacing"/>
        <w:rPr>
          <w:rFonts w:ascii="Times New Roman" w:hAnsi="Times New Roman" w:cs="Times New Roman"/>
          <w:sz w:val="24"/>
          <w:szCs w:val="24"/>
        </w:rPr>
      </w:pPr>
      <w:r>
        <w:rPr>
          <w:rFonts w:ascii="Times New Roman" w:hAnsi="Times New Roman" w:cs="Times New Roman"/>
          <w:sz w:val="24"/>
          <w:szCs w:val="24"/>
        </w:rPr>
        <w:t xml:space="preserve">UGA New TA Orientation (1 day </w:t>
      </w:r>
      <w:r w:rsidRPr="0096486C">
        <w:rPr>
          <w:rFonts w:ascii="Times New Roman" w:hAnsi="Times New Roman" w:cs="Times New Roman"/>
          <w:b/>
          <w:sz w:val="24"/>
          <w:szCs w:val="24"/>
        </w:rPr>
        <w:t>workshop</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Fall 2014</w:t>
      </w:r>
    </w:p>
    <w:p w:rsidR="00704991" w:rsidRDefault="00704991" w:rsidP="00704991">
      <w:pPr>
        <w:pStyle w:val="NoSpacing"/>
        <w:rPr>
          <w:rFonts w:ascii="Times New Roman" w:hAnsi="Times New Roman" w:cs="Times New Roman"/>
          <w:sz w:val="24"/>
          <w:szCs w:val="24"/>
        </w:rPr>
      </w:pPr>
      <w:r>
        <w:rPr>
          <w:rFonts w:ascii="Times New Roman" w:hAnsi="Times New Roman" w:cs="Times New Roman"/>
          <w:sz w:val="24"/>
          <w:szCs w:val="24"/>
        </w:rPr>
        <w:t xml:space="preserve">UGA </w:t>
      </w:r>
      <w:r w:rsidRPr="00426CA2">
        <w:rPr>
          <w:rFonts w:ascii="Times New Roman" w:hAnsi="Times New Roman" w:cs="Times New Roman"/>
          <w:b/>
          <w:sz w:val="24"/>
          <w:szCs w:val="24"/>
        </w:rPr>
        <w:t>course</w:t>
      </w:r>
      <w:r>
        <w:rPr>
          <w:rFonts w:ascii="Times New Roman" w:hAnsi="Times New Roman" w:cs="Times New Roman"/>
          <w:sz w:val="24"/>
          <w:szCs w:val="24"/>
        </w:rPr>
        <w:t xml:space="preserve"> LLED 7603: Language Minority Education (1 semester)</w:t>
      </w:r>
      <w:r>
        <w:rPr>
          <w:rFonts w:ascii="Times New Roman" w:hAnsi="Times New Roman" w:cs="Times New Roman"/>
          <w:sz w:val="24"/>
          <w:szCs w:val="24"/>
        </w:rPr>
        <w:tab/>
      </w:r>
      <w:r>
        <w:rPr>
          <w:rFonts w:ascii="Times New Roman" w:hAnsi="Times New Roman" w:cs="Times New Roman"/>
          <w:sz w:val="24"/>
          <w:szCs w:val="24"/>
        </w:rPr>
        <w:tab/>
        <w:t xml:space="preserve">    Spring 2013</w:t>
      </w:r>
    </w:p>
    <w:p w:rsidR="00704991" w:rsidRPr="002B49F6" w:rsidRDefault="00704991" w:rsidP="00704991">
      <w:pPr>
        <w:pStyle w:val="NoSpacing"/>
        <w:rPr>
          <w:rFonts w:ascii="Times New Roman" w:hAnsi="Times New Roman" w:cs="Times New Roman"/>
          <w:sz w:val="24"/>
          <w:szCs w:val="24"/>
        </w:rPr>
      </w:pPr>
      <w:r w:rsidRPr="002B49F6">
        <w:rPr>
          <w:rFonts w:ascii="Times New Roman" w:hAnsi="Times New Roman" w:cs="Times New Roman"/>
          <w:sz w:val="24"/>
          <w:szCs w:val="24"/>
        </w:rPr>
        <w:t xml:space="preserve">UGA New TA Orientation (1 day </w:t>
      </w:r>
      <w:r w:rsidRPr="00426CA2">
        <w:rPr>
          <w:rFonts w:ascii="Times New Roman" w:hAnsi="Times New Roman" w:cs="Times New Roman"/>
          <w:b/>
          <w:sz w:val="24"/>
          <w:szCs w:val="24"/>
        </w:rPr>
        <w:t>workshop</w:t>
      </w:r>
      <w:r w:rsidRPr="002B49F6">
        <w:rPr>
          <w:rFonts w:ascii="Times New Roman" w:hAnsi="Times New Roman" w:cs="Times New Roman"/>
          <w:sz w:val="24"/>
          <w:szCs w:val="24"/>
        </w:rPr>
        <w:t>)</w:t>
      </w:r>
      <w:r w:rsidRPr="002B49F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B49F6">
        <w:rPr>
          <w:rFonts w:ascii="Times New Roman" w:hAnsi="Times New Roman" w:cs="Times New Roman"/>
          <w:sz w:val="24"/>
          <w:szCs w:val="24"/>
        </w:rPr>
        <w:t xml:space="preserve">   Fall 2012</w:t>
      </w:r>
    </w:p>
    <w:p w:rsidR="00704991" w:rsidRPr="002B49F6" w:rsidRDefault="00704991" w:rsidP="00704991">
      <w:pPr>
        <w:pStyle w:val="NoSpacing"/>
        <w:rPr>
          <w:rFonts w:ascii="Times New Roman" w:hAnsi="Times New Roman" w:cs="Times New Roman"/>
          <w:sz w:val="24"/>
          <w:szCs w:val="24"/>
        </w:rPr>
      </w:pPr>
      <w:r w:rsidRPr="002B49F6">
        <w:rPr>
          <w:rFonts w:ascii="Times New Roman" w:hAnsi="Times New Roman" w:cs="Times New Roman"/>
          <w:sz w:val="24"/>
          <w:szCs w:val="24"/>
        </w:rPr>
        <w:t xml:space="preserve">UGA New TA Orientation (1 day </w:t>
      </w:r>
      <w:r w:rsidRPr="00426CA2">
        <w:rPr>
          <w:rFonts w:ascii="Times New Roman" w:hAnsi="Times New Roman" w:cs="Times New Roman"/>
          <w:b/>
          <w:sz w:val="24"/>
          <w:szCs w:val="24"/>
        </w:rPr>
        <w:t>workshop</w:t>
      </w:r>
      <w:r w:rsidRPr="002B49F6">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4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49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49F6">
        <w:rPr>
          <w:rFonts w:ascii="Times New Roman" w:hAnsi="Times New Roman" w:cs="Times New Roman"/>
          <w:sz w:val="24"/>
          <w:szCs w:val="24"/>
        </w:rPr>
        <w:t xml:space="preserve">    Fall 2011</w:t>
      </w:r>
    </w:p>
    <w:p w:rsidR="00704991" w:rsidRPr="002B49F6" w:rsidRDefault="00704991" w:rsidP="00704991">
      <w:pPr>
        <w:ind w:left="360" w:hanging="360"/>
      </w:pPr>
      <w:r w:rsidRPr="00426CA2">
        <w:rPr>
          <w:b/>
        </w:rPr>
        <w:t>Apprenticeship</w:t>
      </w:r>
      <w:r w:rsidRPr="002B49F6">
        <w:t xml:space="preserve"> with experienced </w:t>
      </w:r>
      <w:r>
        <w:t>UGA L</w:t>
      </w:r>
      <w:r w:rsidRPr="002B49F6">
        <w:t xml:space="preserve">inguistics </w:t>
      </w:r>
      <w:r>
        <w:t xml:space="preserve">TA </w:t>
      </w:r>
      <w:r w:rsidRPr="002B49F6">
        <w:t>(1 semester)</w:t>
      </w:r>
      <w:r w:rsidRPr="002B49F6">
        <w:tab/>
      </w:r>
      <w:r w:rsidRPr="002B49F6">
        <w:tab/>
        <w:t xml:space="preserve">        </w:t>
      </w:r>
      <w:r>
        <w:t>Fall 2011</w:t>
      </w:r>
    </w:p>
    <w:p w:rsidR="00704991" w:rsidRDefault="00704991" w:rsidP="00704991">
      <w:pPr>
        <w:pStyle w:val="NoSpacing"/>
        <w:rPr>
          <w:rFonts w:ascii="Times New Roman" w:hAnsi="Times New Roman" w:cs="Times New Roman"/>
          <w:sz w:val="24"/>
          <w:szCs w:val="24"/>
        </w:rPr>
      </w:pPr>
      <w:r>
        <w:rPr>
          <w:rFonts w:ascii="Times New Roman" w:hAnsi="Times New Roman" w:cs="Times New Roman"/>
          <w:sz w:val="24"/>
          <w:szCs w:val="24"/>
        </w:rPr>
        <w:t xml:space="preserve">GTCC Developmental Instructor </w:t>
      </w:r>
      <w:r w:rsidRPr="00426CA2">
        <w:rPr>
          <w:rFonts w:ascii="Times New Roman" w:hAnsi="Times New Roman" w:cs="Times New Roman"/>
          <w:b/>
          <w:sz w:val="24"/>
          <w:szCs w:val="24"/>
        </w:rPr>
        <w:t>workshop</w:t>
      </w:r>
      <w:r>
        <w:rPr>
          <w:rFonts w:ascii="Times New Roman" w:hAnsi="Times New Roman" w:cs="Times New Roman"/>
          <w:sz w:val="24"/>
          <w:szCs w:val="24"/>
        </w:rPr>
        <w:t xml:space="preserve"> (1 day)</w:t>
      </w:r>
      <w:r>
        <w:rPr>
          <w:rFonts w:ascii="Times New Roman" w:hAnsi="Times New Roman" w:cs="Times New Roman"/>
          <w:sz w:val="24"/>
          <w:szCs w:val="24"/>
        </w:rPr>
        <w:tab/>
      </w:r>
      <w:r>
        <w:rPr>
          <w:rFonts w:ascii="Times New Roman" w:hAnsi="Times New Roman" w:cs="Times New Roman"/>
          <w:sz w:val="24"/>
          <w:szCs w:val="24"/>
        </w:rPr>
        <w:tab/>
        <w:t xml:space="preserve">     </w:t>
      </w:r>
      <w:r w:rsidR="002645BC">
        <w:rPr>
          <w:rFonts w:ascii="Times New Roman" w:hAnsi="Times New Roman" w:cs="Times New Roman"/>
          <w:sz w:val="24"/>
          <w:szCs w:val="24"/>
        </w:rPr>
        <w:tab/>
      </w:r>
      <w:r w:rsidR="002645BC">
        <w:rPr>
          <w:rFonts w:ascii="Times New Roman" w:hAnsi="Times New Roman" w:cs="Times New Roman"/>
          <w:sz w:val="24"/>
          <w:szCs w:val="24"/>
        </w:rPr>
        <w:tab/>
      </w:r>
      <w:r w:rsidR="002645B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645BC">
        <w:rPr>
          <w:rFonts w:ascii="Times New Roman" w:hAnsi="Times New Roman" w:cs="Times New Roman"/>
          <w:sz w:val="24"/>
          <w:szCs w:val="24"/>
        </w:rPr>
        <w:t xml:space="preserve">    </w:t>
      </w:r>
      <w:r>
        <w:rPr>
          <w:rFonts w:ascii="Times New Roman" w:hAnsi="Times New Roman" w:cs="Times New Roman"/>
          <w:sz w:val="24"/>
          <w:szCs w:val="24"/>
        </w:rPr>
        <w:t>Fall 2010</w:t>
      </w:r>
    </w:p>
    <w:p w:rsidR="00704991" w:rsidRDefault="00704991" w:rsidP="00704991">
      <w:pPr>
        <w:pStyle w:val="NoSpacing"/>
        <w:rPr>
          <w:rFonts w:ascii="Times New Roman" w:hAnsi="Times New Roman" w:cs="Times New Roman"/>
          <w:sz w:val="24"/>
          <w:szCs w:val="24"/>
        </w:rPr>
      </w:pPr>
      <w:r>
        <w:rPr>
          <w:rFonts w:ascii="Times New Roman" w:hAnsi="Times New Roman" w:cs="Times New Roman"/>
          <w:sz w:val="24"/>
          <w:szCs w:val="24"/>
        </w:rPr>
        <w:t>OSU Univ</w:t>
      </w:r>
      <w:r w:rsidRPr="002B49F6">
        <w:rPr>
          <w:rFonts w:ascii="Times New Roman" w:hAnsi="Times New Roman" w:cs="Times New Roman"/>
          <w:sz w:val="24"/>
          <w:szCs w:val="24"/>
        </w:rPr>
        <w:t xml:space="preserve"> Center </w:t>
      </w:r>
      <w:r>
        <w:rPr>
          <w:rFonts w:ascii="Times New Roman" w:hAnsi="Times New Roman" w:cs="Times New Roman"/>
          <w:sz w:val="24"/>
          <w:szCs w:val="24"/>
        </w:rPr>
        <w:t>for Advancement of Teaching</w:t>
      </w:r>
      <w:r w:rsidRPr="002B49F6">
        <w:rPr>
          <w:rFonts w:ascii="Times New Roman" w:hAnsi="Times New Roman" w:cs="Times New Roman"/>
          <w:sz w:val="24"/>
          <w:szCs w:val="24"/>
        </w:rPr>
        <w:t xml:space="preserve"> Orientation</w:t>
      </w:r>
      <w:r>
        <w:rPr>
          <w:rFonts w:ascii="Times New Roman" w:hAnsi="Times New Roman" w:cs="Times New Roman"/>
          <w:sz w:val="24"/>
          <w:szCs w:val="24"/>
        </w:rPr>
        <w:t xml:space="preserve"> (1 day </w:t>
      </w:r>
      <w:r w:rsidRPr="00426CA2">
        <w:rPr>
          <w:rFonts w:ascii="Times New Roman" w:hAnsi="Times New Roman" w:cs="Times New Roman"/>
          <w:b/>
          <w:sz w:val="24"/>
          <w:szCs w:val="24"/>
        </w:rPr>
        <w:t>workshop</w:t>
      </w:r>
      <w:r>
        <w:rPr>
          <w:rFonts w:ascii="Times New Roman" w:hAnsi="Times New Roman" w:cs="Times New Roman"/>
          <w:sz w:val="24"/>
          <w:szCs w:val="24"/>
        </w:rPr>
        <w:t>)</w:t>
      </w:r>
      <w:r>
        <w:rPr>
          <w:rFonts w:ascii="Times New Roman" w:hAnsi="Times New Roman" w:cs="Times New Roman"/>
          <w:sz w:val="24"/>
          <w:szCs w:val="24"/>
        </w:rPr>
        <w:tab/>
        <w:t xml:space="preserve">        Fall 2009</w:t>
      </w:r>
    </w:p>
    <w:p w:rsidR="00704991" w:rsidRDefault="00704991" w:rsidP="00704991">
      <w:pPr>
        <w:pStyle w:val="NoSpacing"/>
        <w:rPr>
          <w:rFonts w:ascii="Times New Roman" w:hAnsi="Times New Roman" w:cs="Times New Roman"/>
          <w:sz w:val="24"/>
          <w:szCs w:val="24"/>
        </w:rPr>
      </w:pPr>
      <w:r>
        <w:rPr>
          <w:rFonts w:ascii="Times New Roman" w:hAnsi="Times New Roman" w:cs="Times New Roman"/>
          <w:sz w:val="24"/>
          <w:szCs w:val="24"/>
        </w:rPr>
        <w:t xml:space="preserve">OSU </w:t>
      </w:r>
      <w:r w:rsidRPr="00426CA2">
        <w:rPr>
          <w:rFonts w:ascii="Times New Roman" w:hAnsi="Times New Roman" w:cs="Times New Roman"/>
          <w:b/>
          <w:sz w:val="24"/>
          <w:szCs w:val="24"/>
        </w:rPr>
        <w:t>course</w:t>
      </w:r>
      <w:r>
        <w:rPr>
          <w:rFonts w:ascii="Times New Roman" w:hAnsi="Times New Roman" w:cs="Times New Roman"/>
          <w:sz w:val="24"/>
          <w:szCs w:val="24"/>
        </w:rPr>
        <w:t xml:space="preserve"> ANTH 694 Group Studies: Teaching Anthropology (1 quarter)</w:t>
      </w:r>
      <w:r>
        <w:rPr>
          <w:rFonts w:ascii="Times New Roman" w:hAnsi="Times New Roman" w:cs="Times New Roman"/>
          <w:sz w:val="24"/>
          <w:szCs w:val="24"/>
        </w:rPr>
        <w:tab/>
        <w:t xml:space="preserve">        Fall 2009</w:t>
      </w:r>
    </w:p>
    <w:p w:rsidR="00704991" w:rsidRDefault="00704991" w:rsidP="00704991">
      <w:pPr>
        <w:pStyle w:val="NoSpacing"/>
        <w:rPr>
          <w:rFonts w:ascii="Times New Roman" w:hAnsi="Times New Roman" w:cs="Times New Roman"/>
          <w:sz w:val="24"/>
          <w:szCs w:val="24"/>
        </w:rPr>
      </w:pPr>
      <w:r>
        <w:rPr>
          <w:rFonts w:ascii="Times New Roman" w:hAnsi="Times New Roman" w:cs="Times New Roman"/>
          <w:sz w:val="24"/>
          <w:szCs w:val="24"/>
        </w:rPr>
        <w:t xml:space="preserve">UNCG </w:t>
      </w:r>
      <w:r w:rsidRPr="00426CA2">
        <w:rPr>
          <w:rFonts w:ascii="Times New Roman" w:hAnsi="Times New Roman" w:cs="Times New Roman"/>
          <w:b/>
          <w:sz w:val="24"/>
          <w:szCs w:val="24"/>
        </w:rPr>
        <w:t>course</w:t>
      </w:r>
      <w:r>
        <w:rPr>
          <w:rFonts w:ascii="Times New Roman" w:hAnsi="Times New Roman" w:cs="Times New Roman"/>
          <w:sz w:val="24"/>
          <w:szCs w:val="24"/>
        </w:rPr>
        <w:t xml:space="preserve"> ENG 322 The Teaching of Writing (1 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Spring 2004</w:t>
      </w:r>
    </w:p>
    <w:p w:rsidR="00704991" w:rsidRDefault="00704991" w:rsidP="00704991">
      <w:pPr>
        <w:pStyle w:val="NoSpacing"/>
        <w:rPr>
          <w:rFonts w:ascii="Times New Roman" w:hAnsi="Times New Roman" w:cs="Times New Roman"/>
          <w:sz w:val="24"/>
          <w:szCs w:val="24"/>
        </w:rPr>
      </w:pPr>
      <w:r>
        <w:rPr>
          <w:rFonts w:ascii="Times New Roman" w:hAnsi="Times New Roman" w:cs="Times New Roman"/>
          <w:sz w:val="24"/>
          <w:szCs w:val="24"/>
        </w:rPr>
        <w:t xml:space="preserve">UNCG </w:t>
      </w:r>
      <w:r w:rsidRPr="00426CA2">
        <w:rPr>
          <w:rFonts w:ascii="Times New Roman" w:hAnsi="Times New Roman" w:cs="Times New Roman"/>
          <w:b/>
          <w:sz w:val="24"/>
          <w:szCs w:val="24"/>
        </w:rPr>
        <w:t>course</w:t>
      </w:r>
      <w:r>
        <w:rPr>
          <w:rFonts w:ascii="Times New Roman" w:hAnsi="Times New Roman" w:cs="Times New Roman"/>
          <w:sz w:val="24"/>
          <w:szCs w:val="24"/>
        </w:rPr>
        <w:t xml:space="preserve"> ENG 321 Linguistics for Teachers (1 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Spring 2003</w:t>
      </w:r>
    </w:p>
    <w:p w:rsidR="00704991" w:rsidRPr="002B49F6" w:rsidRDefault="00704991" w:rsidP="00704991">
      <w:pPr>
        <w:pStyle w:val="NoSpacing"/>
        <w:rPr>
          <w:rFonts w:ascii="Times New Roman" w:hAnsi="Times New Roman" w:cs="Times New Roman"/>
          <w:sz w:val="24"/>
          <w:szCs w:val="24"/>
        </w:rPr>
      </w:pPr>
      <w:r>
        <w:rPr>
          <w:rFonts w:ascii="Times New Roman" w:hAnsi="Times New Roman" w:cs="Times New Roman"/>
          <w:sz w:val="24"/>
          <w:szCs w:val="24"/>
        </w:rPr>
        <w:t xml:space="preserve">UNCG </w:t>
      </w:r>
      <w:r w:rsidRPr="00426CA2">
        <w:rPr>
          <w:rFonts w:ascii="Times New Roman" w:hAnsi="Times New Roman" w:cs="Times New Roman"/>
          <w:b/>
          <w:sz w:val="24"/>
          <w:szCs w:val="24"/>
        </w:rPr>
        <w:t>course</w:t>
      </w:r>
      <w:r>
        <w:rPr>
          <w:rFonts w:ascii="Times New Roman" w:hAnsi="Times New Roman" w:cs="Times New Roman"/>
          <w:sz w:val="24"/>
          <w:szCs w:val="24"/>
        </w:rPr>
        <w:t xml:space="preserve"> ELC 381 The Institution of Education (1 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Spring 2003</w:t>
      </w:r>
    </w:p>
    <w:p w:rsidR="00704991" w:rsidRDefault="00704991" w:rsidP="00704991">
      <w:pPr>
        <w:rPr>
          <w:sz w:val="22"/>
          <w:szCs w:val="22"/>
        </w:rPr>
      </w:pPr>
    </w:p>
    <w:p w:rsidR="00704991" w:rsidRDefault="00704991" w:rsidP="00704991">
      <w:pPr>
        <w:rPr>
          <w:sz w:val="22"/>
          <w:szCs w:val="22"/>
        </w:rPr>
      </w:pPr>
    </w:p>
    <w:p w:rsidR="00704991" w:rsidRPr="002B49F6" w:rsidRDefault="00704991" w:rsidP="003C2EF1">
      <w:pPr>
        <w:pStyle w:val="NoSpacing"/>
        <w:jc w:val="center"/>
        <w:rPr>
          <w:rFonts w:ascii="Times New Roman" w:hAnsi="Times New Roman" w:cs="Times New Roman"/>
          <w:b/>
          <w:sz w:val="24"/>
          <w:szCs w:val="24"/>
        </w:rPr>
      </w:pPr>
      <w:r w:rsidRPr="002B49F6">
        <w:rPr>
          <w:rFonts w:ascii="Times New Roman" w:hAnsi="Times New Roman" w:cs="Times New Roman"/>
          <w:b/>
          <w:sz w:val="24"/>
          <w:szCs w:val="24"/>
        </w:rPr>
        <w:t>Tutoring Experience</w:t>
      </w:r>
    </w:p>
    <w:p w:rsidR="00704991" w:rsidRPr="002B49F6" w:rsidRDefault="00704991" w:rsidP="00704991">
      <w:pPr>
        <w:pStyle w:val="NoSpacing"/>
        <w:ind w:left="1440" w:hanging="1440"/>
        <w:rPr>
          <w:rFonts w:ascii="Times New Roman" w:hAnsi="Times New Roman" w:cs="Times New Roman"/>
          <w:sz w:val="24"/>
          <w:szCs w:val="24"/>
        </w:rPr>
      </w:pPr>
      <w:r w:rsidRPr="002B49F6">
        <w:rPr>
          <w:rFonts w:ascii="Times New Roman" w:hAnsi="Times New Roman" w:cs="Times New Roman"/>
          <w:b/>
          <w:sz w:val="24"/>
          <w:szCs w:val="24"/>
        </w:rPr>
        <w:t>2002-2017</w:t>
      </w:r>
      <w:r w:rsidRPr="002B49F6">
        <w:rPr>
          <w:rFonts w:ascii="Times New Roman" w:hAnsi="Times New Roman" w:cs="Times New Roman"/>
          <w:sz w:val="24"/>
          <w:szCs w:val="24"/>
        </w:rPr>
        <w:tab/>
        <w:t>Tutored independently and through university-affiliated organizations (UGA Athletic Association, GTCC Learning Assistance Center, UNCG Learning Assistance</w:t>
      </w:r>
      <w:r w:rsidR="00A847B2">
        <w:rPr>
          <w:rFonts w:ascii="Times New Roman" w:hAnsi="Times New Roman" w:cs="Times New Roman"/>
          <w:sz w:val="24"/>
          <w:szCs w:val="24"/>
        </w:rPr>
        <w:t xml:space="preserve"> Center) and private companies</w:t>
      </w:r>
      <w:r w:rsidRPr="002B49F6">
        <w:rPr>
          <w:rFonts w:ascii="Times New Roman" w:hAnsi="Times New Roman" w:cs="Times New Roman"/>
          <w:sz w:val="24"/>
          <w:szCs w:val="24"/>
        </w:rPr>
        <w:t>.</w:t>
      </w:r>
    </w:p>
    <w:p w:rsidR="00704991" w:rsidRPr="002B49F6" w:rsidRDefault="00704991" w:rsidP="00704991">
      <w:pPr>
        <w:pStyle w:val="NoSpacing"/>
        <w:ind w:left="720" w:hanging="720"/>
        <w:rPr>
          <w:rFonts w:ascii="Times New Roman" w:hAnsi="Times New Roman" w:cs="Times New Roman"/>
          <w:sz w:val="24"/>
          <w:szCs w:val="24"/>
        </w:rPr>
      </w:pPr>
      <w:r w:rsidRPr="002B49F6">
        <w:rPr>
          <w:rFonts w:ascii="Times New Roman" w:hAnsi="Times New Roman" w:cs="Times New Roman"/>
          <w:b/>
          <w:sz w:val="24"/>
          <w:szCs w:val="24"/>
        </w:rPr>
        <w:t>Subjects</w:t>
      </w:r>
      <w:r w:rsidRPr="002B49F6">
        <w:rPr>
          <w:rFonts w:ascii="Times New Roman" w:hAnsi="Times New Roman" w:cs="Times New Roman"/>
          <w:sz w:val="24"/>
          <w:szCs w:val="24"/>
        </w:rPr>
        <w:tab/>
        <w:t>Discipl</w:t>
      </w:r>
      <w:r w:rsidR="00A847B2">
        <w:rPr>
          <w:rFonts w:ascii="Times New Roman" w:hAnsi="Times New Roman" w:cs="Times New Roman"/>
          <w:sz w:val="24"/>
          <w:szCs w:val="24"/>
        </w:rPr>
        <w:t>ines: Anthropology, Linguistics</w:t>
      </w:r>
    </w:p>
    <w:p w:rsidR="00704991" w:rsidRPr="002B49F6" w:rsidRDefault="00704991" w:rsidP="00704991">
      <w:pPr>
        <w:pStyle w:val="NoSpacing"/>
        <w:ind w:left="720" w:firstLine="720"/>
        <w:rPr>
          <w:rFonts w:ascii="Times New Roman" w:hAnsi="Times New Roman" w:cs="Times New Roman"/>
          <w:sz w:val="24"/>
          <w:szCs w:val="24"/>
        </w:rPr>
      </w:pPr>
      <w:r w:rsidRPr="002B49F6">
        <w:rPr>
          <w:rFonts w:ascii="Times New Roman" w:hAnsi="Times New Roman" w:cs="Times New Roman"/>
          <w:sz w:val="24"/>
          <w:szCs w:val="24"/>
        </w:rPr>
        <w:t xml:space="preserve">Languages: English (ESL), Russian, Spanish, </w:t>
      </w:r>
      <w:r w:rsidR="00A847B2">
        <w:rPr>
          <w:rFonts w:ascii="Times New Roman" w:hAnsi="Times New Roman" w:cs="Times New Roman"/>
          <w:sz w:val="24"/>
          <w:szCs w:val="24"/>
        </w:rPr>
        <w:t>Latin, Portuguese</w:t>
      </w:r>
    </w:p>
    <w:p w:rsidR="00704991" w:rsidRPr="002B49F6" w:rsidRDefault="00704991" w:rsidP="00704991">
      <w:pPr>
        <w:pStyle w:val="NoSpacing"/>
        <w:ind w:left="720" w:hanging="720"/>
        <w:rPr>
          <w:rFonts w:ascii="Times New Roman" w:hAnsi="Times New Roman" w:cs="Times New Roman"/>
          <w:sz w:val="24"/>
          <w:szCs w:val="24"/>
        </w:rPr>
      </w:pPr>
      <w:r w:rsidRPr="002B49F6">
        <w:rPr>
          <w:rFonts w:ascii="Times New Roman" w:hAnsi="Times New Roman" w:cs="Times New Roman"/>
          <w:sz w:val="24"/>
          <w:szCs w:val="24"/>
        </w:rPr>
        <w:tab/>
      </w:r>
      <w:r w:rsidRPr="002B49F6">
        <w:rPr>
          <w:rFonts w:ascii="Times New Roman" w:hAnsi="Times New Roman" w:cs="Times New Roman"/>
          <w:sz w:val="24"/>
          <w:szCs w:val="24"/>
        </w:rPr>
        <w:tab/>
        <w:t>Skills: reading and composition, public speaking,</w:t>
      </w:r>
      <w:r w:rsidR="00A847B2">
        <w:rPr>
          <w:rFonts w:ascii="Times New Roman" w:hAnsi="Times New Roman" w:cs="Times New Roman"/>
          <w:sz w:val="24"/>
          <w:szCs w:val="24"/>
        </w:rPr>
        <w:t xml:space="preserve"> accent reduction, study skills</w:t>
      </w:r>
    </w:p>
    <w:p w:rsidR="00704991" w:rsidRDefault="00704991" w:rsidP="00704991">
      <w:pPr>
        <w:jc w:val="center"/>
        <w:rPr>
          <w:b/>
        </w:rPr>
      </w:pPr>
    </w:p>
    <w:p w:rsidR="00704991" w:rsidRPr="002B49F6" w:rsidRDefault="00704991" w:rsidP="00704991">
      <w:pPr>
        <w:pStyle w:val="NoSpacing"/>
        <w:rPr>
          <w:rFonts w:ascii="Times New Roman" w:hAnsi="Times New Roman" w:cs="Times New Roman"/>
          <w:sz w:val="24"/>
          <w:szCs w:val="24"/>
        </w:rPr>
      </w:pPr>
    </w:p>
    <w:p w:rsidR="00704991" w:rsidRPr="001F2857" w:rsidRDefault="00704991" w:rsidP="003C2EF1">
      <w:pPr>
        <w:jc w:val="center"/>
        <w:rPr>
          <w:b/>
        </w:rPr>
      </w:pPr>
      <w:r w:rsidRPr="001F2857">
        <w:rPr>
          <w:b/>
        </w:rPr>
        <w:t>Research Experience</w:t>
      </w:r>
    </w:p>
    <w:p w:rsidR="00704991" w:rsidRPr="001F2857" w:rsidRDefault="002645BC" w:rsidP="00704991">
      <w:pPr>
        <w:ind w:left="360" w:hanging="360"/>
        <w:jc w:val="both"/>
        <w:rPr>
          <w:b/>
          <w:i/>
        </w:rPr>
      </w:pPr>
      <w:r>
        <w:rPr>
          <w:b/>
          <w:i/>
        </w:rPr>
        <w:t xml:space="preserve">Research Assistant. </w:t>
      </w:r>
      <w:r w:rsidR="00704991" w:rsidRPr="00E878B7">
        <w:rPr>
          <w:b/>
        </w:rPr>
        <w:t>University of Georgia, 2012.</w:t>
      </w:r>
      <w:r w:rsidR="00704991" w:rsidRPr="001F2857">
        <w:rPr>
          <w:b/>
          <w:i/>
        </w:rPr>
        <w:t xml:space="preserve"> </w:t>
      </w:r>
      <w:r w:rsidR="00704991" w:rsidRPr="001F2857">
        <w:t>This semester-long research assistantship through the UGA Linguistics Program provided guidance and practice in preparing manuscripts for publication.</w:t>
      </w:r>
    </w:p>
    <w:p w:rsidR="00704991" w:rsidRPr="002B49F6" w:rsidRDefault="002645BC" w:rsidP="00704991">
      <w:pPr>
        <w:ind w:left="360" w:hanging="360"/>
        <w:jc w:val="both"/>
        <w:rPr>
          <w:b/>
          <w:i/>
        </w:rPr>
      </w:pPr>
      <w:r>
        <w:rPr>
          <w:b/>
          <w:i/>
        </w:rPr>
        <w:t xml:space="preserve">Research Collaborator. </w:t>
      </w:r>
      <w:r w:rsidR="00704991" w:rsidRPr="00E878B7">
        <w:rPr>
          <w:b/>
        </w:rPr>
        <w:t>Brazilian Amazon, 2009.</w:t>
      </w:r>
      <w:r w:rsidR="00704991" w:rsidRPr="001F2857">
        <w:rPr>
          <w:b/>
          <w:i/>
        </w:rPr>
        <w:t xml:space="preserve"> </w:t>
      </w:r>
      <w:r w:rsidR="00704991" w:rsidRPr="001F2857">
        <w:t>This longitudinal study investigated change in the diets of Ribeirinha</w:t>
      </w:r>
      <w:r w:rsidR="00704991" w:rsidRPr="002B49F6">
        <w:t xml:space="preserve"> women in rural communities in the Brazilian Amazon. Weighed inventory method, interviews, and participant observation were used to assess dietary change from 2002 to 2009 to answer the question: is this population undergoing a nutrition transition?</w:t>
      </w:r>
    </w:p>
    <w:p w:rsidR="00704991" w:rsidRPr="002B49F6" w:rsidRDefault="002645BC" w:rsidP="00704991">
      <w:pPr>
        <w:ind w:left="360" w:hanging="360"/>
        <w:jc w:val="both"/>
        <w:rPr>
          <w:b/>
          <w:i/>
        </w:rPr>
      </w:pPr>
      <w:r>
        <w:rPr>
          <w:b/>
          <w:i/>
        </w:rPr>
        <w:t xml:space="preserve">Research Collaborator. </w:t>
      </w:r>
      <w:r w:rsidR="00704991" w:rsidRPr="00E878B7">
        <w:rPr>
          <w:b/>
        </w:rPr>
        <w:t>Dominica, 2007.</w:t>
      </w:r>
      <w:r w:rsidR="00704991" w:rsidRPr="002B49F6">
        <w:rPr>
          <w:b/>
          <w:i/>
        </w:rPr>
        <w:t xml:space="preserve"> </w:t>
      </w:r>
      <w:r w:rsidR="00704991" w:rsidRPr="002B49F6">
        <w:t>This long-term NSF funded longitudinal study measured the effects of stress, health, and nutrition on children’s growth and development through observation, interviews, and height, weight, and skeletal and skin fold measurements.</w:t>
      </w:r>
    </w:p>
    <w:p w:rsidR="00704991" w:rsidRPr="002B49F6" w:rsidRDefault="002645BC" w:rsidP="00704991">
      <w:pPr>
        <w:ind w:left="360" w:right="-90" w:hanging="360"/>
        <w:jc w:val="both"/>
        <w:rPr>
          <w:b/>
          <w:i/>
        </w:rPr>
      </w:pPr>
      <w:r>
        <w:rPr>
          <w:b/>
          <w:i/>
        </w:rPr>
        <w:t xml:space="preserve">Research Associate. </w:t>
      </w:r>
      <w:r w:rsidR="00704991" w:rsidRPr="00E878B7">
        <w:rPr>
          <w:b/>
        </w:rPr>
        <w:t>University of North Carolina at Greensboro, 2006-2008.</w:t>
      </w:r>
      <w:r w:rsidR="00704991" w:rsidRPr="002B49F6">
        <w:rPr>
          <w:b/>
          <w:i/>
        </w:rPr>
        <w:t xml:space="preserve"> </w:t>
      </w:r>
      <w:r w:rsidR="00704991" w:rsidRPr="002B49F6">
        <w:t>Nutrition Education for New North Carolinians. This USDA grant supported project taught new immigrants, refugees, and Food Stamp eligible Americans about health and nutrition. Culturally appropriate versions of nutrition education lessons were developed to help these diverse populations make healthy, informed choices on a limited food budget. The course was translated and culturally modified for Latino, West African, Laotian populations.</w:t>
      </w:r>
    </w:p>
    <w:p w:rsidR="00704991" w:rsidRDefault="00704991" w:rsidP="00704991">
      <w:pPr>
        <w:pStyle w:val="NoSpacing"/>
        <w:rPr>
          <w:rFonts w:ascii="Times New Roman" w:hAnsi="Times New Roman" w:cs="Times New Roman"/>
          <w:b/>
          <w:sz w:val="24"/>
          <w:szCs w:val="24"/>
        </w:rPr>
      </w:pPr>
    </w:p>
    <w:p w:rsidR="003C2EF1" w:rsidRDefault="003C2EF1" w:rsidP="00704991">
      <w:pPr>
        <w:pStyle w:val="NoSpacing"/>
        <w:rPr>
          <w:rFonts w:ascii="Times New Roman" w:hAnsi="Times New Roman" w:cs="Times New Roman"/>
          <w:b/>
          <w:sz w:val="24"/>
          <w:szCs w:val="24"/>
        </w:rPr>
      </w:pPr>
    </w:p>
    <w:p w:rsidR="003C2EF1" w:rsidRPr="002B49F6" w:rsidRDefault="003C2EF1" w:rsidP="003C2EF1">
      <w:pPr>
        <w:jc w:val="center"/>
        <w:rPr>
          <w:b/>
        </w:rPr>
      </w:pPr>
      <w:r w:rsidRPr="002B49F6">
        <w:rPr>
          <w:b/>
        </w:rPr>
        <w:t>Additional Training and Certifications</w:t>
      </w:r>
    </w:p>
    <w:p w:rsidR="003C2EF1" w:rsidRDefault="003C2EF1" w:rsidP="003C2EF1">
      <w:r>
        <w:t>Safe Space T</w:t>
      </w:r>
      <w:r w:rsidRPr="002B49F6">
        <w:t>raining (UGA LGBT Resource Center)</w:t>
      </w:r>
      <w:r w:rsidRPr="002B49F6">
        <w:tab/>
      </w:r>
      <w:r>
        <w:tab/>
      </w:r>
      <w:r>
        <w:tab/>
      </w:r>
      <w:r>
        <w:tab/>
      </w:r>
      <w:r w:rsidRPr="002B49F6">
        <w:tab/>
        <w:t xml:space="preserve">  </w:t>
      </w:r>
      <w:r>
        <w:t xml:space="preserve"> Spring  2015</w:t>
      </w:r>
    </w:p>
    <w:p w:rsidR="003C2EF1" w:rsidRDefault="003C2EF1" w:rsidP="003C2EF1">
      <w:r>
        <w:t xml:space="preserve">Phonetics and Phonology </w:t>
      </w:r>
      <w:r w:rsidR="00C1584A">
        <w:t>Reading</w:t>
      </w:r>
      <w:r>
        <w:t xml:space="preserve"> Group (UGA)</w:t>
      </w:r>
      <w:r>
        <w:tab/>
      </w:r>
      <w:r>
        <w:tab/>
      </w:r>
      <w:r>
        <w:tab/>
      </w:r>
      <w:r>
        <w:tab/>
      </w:r>
      <w:r>
        <w:tab/>
        <w:t xml:space="preserve">      2014-2016</w:t>
      </w:r>
    </w:p>
    <w:p w:rsidR="003C2EF1" w:rsidRPr="002B49F6" w:rsidRDefault="003C2EF1" w:rsidP="003C2EF1">
      <w:r>
        <w:t xml:space="preserve">Audited ATY 559 Disease, </w:t>
      </w:r>
      <w:r w:rsidRPr="00107F86">
        <w:t>Nu</w:t>
      </w:r>
      <w:r>
        <w:t>trition in Ancient Populations (UNCG)</w:t>
      </w:r>
      <w:r w:rsidRPr="00107F86">
        <w:tab/>
      </w:r>
      <w:r>
        <w:tab/>
        <w:t xml:space="preserve">    </w:t>
      </w:r>
      <w:r w:rsidRPr="00107F86">
        <w:t>Spring 2008</w:t>
      </w:r>
    </w:p>
    <w:p w:rsidR="00E878B7" w:rsidRDefault="00E878B7" w:rsidP="003C2EF1">
      <w:pPr>
        <w:pStyle w:val="NoSpacing"/>
        <w:jc w:val="center"/>
        <w:rPr>
          <w:rFonts w:ascii="Times New Roman" w:hAnsi="Times New Roman" w:cs="Times New Roman"/>
          <w:b/>
          <w:sz w:val="24"/>
          <w:szCs w:val="24"/>
        </w:rPr>
      </w:pPr>
    </w:p>
    <w:p w:rsidR="00E878B7" w:rsidRDefault="00E878B7" w:rsidP="003C2EF1">
      <w:pPr>
        <w:pStyle w:val="NoSpacing"/>
        <w:jc w:val="center"/>
        <w:rPr>
          <w:rFonts w:ascii="Times New Roman" w:hAnsi="Times New Roman" w:cs="Times New Roman"/>
          <w:b/>
          <w:sz w:val="24"/>
          <w:szCs w:val="24"/>
        </w:rPr>
      </w:pPr>
    </w:p>
    <w:p w:rsidR="000B4B1E" w:rsidRPr="00A47CD1" w:rsidRDefault="00A85D17" w:rsidP="003C2EF1">
      <w:pPr>
        <w:pStyle w:val="NoSpacing"/>
        <w:jc w:val="center"/>
        <w:rPr>
          <w:rFonts w:ascii="Times New Roman" w:hAnsi="Times New Roman" w:cs="Times New Roman"/>
          <w:b/>
          <w:sz w:val="24"/>
          <w:szCs w:val="24"/>
        </w:rPr>
      </w:pPr>
      <w:r w:rsidRPr="00A47CD1">
        <w:rPr>
          <w:rFonts w:ascii="Times New Roman" w:hAnsi="Times New Roman" w:cs="Times New Roman"/>
          <w:b/>
          <w:sz w:val="24"/>
          <w:szCs w:val="24"/>
        </w:rPr>
        <w:lastRenderedPageBreak/>
        <w:t>Publications</w:t>
      </w:r>
    </w:p>
    <w:p w:rsidR="00234474" w:rsidRPr="00A47CD1" w:rsidRDefault="00234474" w:rsidP="00A85D17">
      <w:pPr>
        <w:pStyle w:val="NoSpacing"/>
        <w:ind w:left="360" w:hanging="360"/>
        <w:rPr>
          <w:rFonts w:ascii="Times New Roman" w:hAnsi="Times New Roman" w:cs="Times New Roman"/>
          <w:sz w:val="24"/>
          <w:szCs w:val="24"/>
          <w:lang w:val="en"/>
        </w:rPr>
      </w:pPr>
      <w:r w:rsidRPr="00A47CD1">
        <w:rPr>
          <w:rFonts w:ascii="Times New Roman" w:hAnsi="Times New Roman" w:cs="Times New Roman"/>
          <w:b/>
          <w:sz w:val="24"/>
          <w:szCs w:val="24"/>
          <w:lang w:val="en"/>
        </w:rPr>
        <w:t>Ivanova SA</w:t>
      </w:r>
      <w:r w:rsidRPr="00A47CD1">
        <w:rPr>
          <w:rFonts w:ascii="Times New Roman" w:hAnsi="Times New Roman" w:cs="Times New Roman"/>
          <w:sz w:val="24"/>
          <w:szCs w:val="24"/>
          <w:lang w:val="en"/>
        </w:rPr>
        <w:t xml:space="preserve">. 2016. </w:t>
      </w:r>
      <w:r w:rsidRPr="00A47CD1">
        <w:rPr>
          <w:rFonts w:ascii="Times New Roman" w:hAnsi="Times New Roman" w:cs="Times New Roman"/>
          <w:i/>
          <w:sz w:val="24"/>
          <w:szCs w:val="24"/>
          <w:lang w:val="en"/>
        </w:rPr>
        <w:t>Predictions for the Acquisition of American English Vowels by Native Russian Speakers</w:t>
      </w:r>
      <w:r w:rsidRPr="00A47CD1">
        <w:rPr>
          <w:rFonts w:ascii="Times New Roman" w:hAnsi="Times New Roman" w:cs="Times New Roman"/>
          <w:sz w:val="24"/>
          <w:szCs w:val="24"/>
          <w:lang w:val="en"/>
        </w:rPr>
        <w:t>. UGA Working Papers in Linguistics, Volume 3.</w:t>
      </w:r>
    </w:p>
    <w:p w:rsidR="00A85D17" w:rsidRPr="00A47CD1" w:rsidRDefault="00A85D17" w:rsidP="00A85D17">
      <w:pPr>
        <w:pStyle w:val="NoSpacing"/>
        <w:ind w:left="360" w:hanging="360"/>
        <w:rPr>
          <w:rStyle w:val="maintitle"/>
          <w:rFonts w:ascii="Times New Roman" w:hAnsi="Times New Roman" w:cs="Times New Roman"/>
          <w:sz w:val="24"/>
          <w:szCs w:val="24"/>
          <w:lang w:val="en"/>
        </w:rPr>
      </w:pPr>
      <w:r w:rsidRPr="00A47CD1">
        <w:rPr>
          <w:rFonts w:ascii="Times New Roman" w:hAnsi="Times New Roman" w:cs="Times New Roman"/>
          <w:sz w:val="24"/>
          <w:szCs w:val="24"/>
          <w:lang w:val="en"/>
        </w:rPr>
        <w:t>Piperata</w:t>
      </w:r>
      <w:r w:rsidR="004C1ABE" w:rsidRPr="00A47CD1">
        <w:rPr>
          <w:rFonts w:ascii="Times New Roman" w:hAnsi="Times New Roman" w:cs="Times New Roman"/>
          <w:sz w:val="24"/>
          <w:szCs w:val="24"/>
          <w:lang w:val="en"/>
        </w:rPr>
        <w:t xml:space="preserve"> BA</w:t>
      </w:r>
      <w:r w:rsidRPr="00A47CD1">
        <w:rPr>
          <w:rFonts w:ascii="Times New Roman" w:hAnsi="Times New Roman" w:cs="Times New Roman"/>
          <w:sz w:val="24"/>
          <w:szCs w:val="24"/>
          <w:lang w:val="en"/>
        </w:rPr>
        <w:t xml:space="preserve">, </w:t>
      </w:r>
      <w:r w:rsidR="004C1ABE" w:rsidRPr="00A47CD1">
        <w:rPr>
          <w:rFonts w:ascii="Times New Roman" w:hAnsi="Times New Roman" w:cs="Times New Roman"/>
          <w:b/>
          <w:sz w:val="24"/>
          <w:szCs w:val="24"/>
          <w:lang w:val="en"/>
        </w:rPr>
        <w:t>Ivanova SA</w:t>
      </w:r>
      <w:r w:rsidRPr="00A47CD1">
        <w:rPr>
          <w:rFonts w:ascii="Times New Roman" w:hAnsi="Times New Roman" w:cs="Times New Roman"/>
          <w:sz w:val="24"/>
          <w:szCs w:val="24"/>
          <w:lang w:val="en"/>
        </w:rPr>
        <w:t xml:space="preserve">, </w:t>
      </w:r>
      <w:r w:rsidR="004C1ABE" w:rsidRPr="00A47CD1">
        <w:rPr>
          <w:rFonts w:ascii="Times New Roman" w:hAnsi="Times New Roman" w:cs="Times New Roman"/>
          <w:sz w:val="24"/>
          <w:szCs w:val="24"/>
          <w:lang w:val="en"/>
        </w:rPr>
        <w:t>da G</w:t>
      </w:r>
      <w:r w:rsidRPr="00A47CD1">
        <w:rPr>
          <w:rFonts w:ascii="Times New Roman" w:hAnsi="Times New Roman" w:cs="Times New Roman"/>
          <w:sz w:val="24"/>
          <w:szCs w:val="24"/>
          <w:lang w:val="en"/>
        </w:rPr>
        <w:t>loria</w:t>
      </w:r>
      <w:r w:rsidR="004C1ABE" w:rsidRPr="00A47CD1">
        <w:rPr>
          <w:rFonts w:ascii="Times New Roman" w:hAnsi="Times New Roman" w:cs="Times New Roman"/>
          <w:sz w:val="24"/>
          <w:szCs w:val="24"/>
          <w:lang w:val="en"/>
        </w:rPr>
        <w:t xml:space="preserve"> P</w:t>
      </w:r>
      <w:r w:rsidRPr="00A47CD1">
        <w:rPr>
          <w:rFonts w:ascii="Times New Roman" w:hAnsi="Times New Roman" w:cs="Times New Roman"/>
          <w:sz w:val="24"/>
          <w:szCs w:val="24"/>
          <w:lang w:val="en"/>
        </w:rPr>
        <w:t>, Veiga</w:t>
      </w:r>
      <w:r w:rsidR="004C1ABE" w:rsidRPr="00A47CD1">
        <w:rPr>
          <w:rFonts w:ascii="Times New Roman" w:hAnsi="Times New Roman" w:cs="Times New Roman"/>
          <w:sz w:val="24"/>
          <w:szCs w:val="24"/>
          <w:lang w:val="en"/>
        </w:rPr>
        <w:t xml:space="preserve"> G</w:t>
      </w:r>
      <w:r w:rsidRPr="00A47CD1">
        <w:rPr>
          <w:rFonts w:ascii="Times New Roman" w:hAnsi="Times New Roman" w:cs="Times New Roman"/>
          <w:sz w:val="24"/>
          <w:szCs w:val="24"/>
          <w:lang w:val="en"/>
        </w:rPr>
        <w:t>, Polsky</w:t>
      </w:r>
      <w:r w:rsidR="004C1ABE" w:rsidRPr="00A47CD1">
        <w:rPr>
          <w:rFonts w:ascii="Times New Roman" w:hAnsi="Times New Roman" w:cs="Times New Roman"/>
          <w:sz w:val="24"/>
          <w:szCs w:val="24"/>
          <w:lang w:val="en"/>
        </w:rPr>
        <w:t xml:space="preserve"> A</w:t>
      </w:r>
      <w:r w:rsidRPr="00A47CD1">
        <w:rPr>
          <w:rFonts w:ascii="Times New Roman" w:hAnsi="Times New Roman" w:cs="Times New Roman"/>
          <w:sz w:val="24"/>
          <w:szCs w:val="24"/>
          <w:lang w:val="en"/>
        </w:rPr>
        <w:t>, Spence</w:t>
      </w:r>
      <w:r w:rsidR="004C1ABE" w:rsidRPr="00A47CD1">
        <w:rPr>
          <w:rFonts w:ascii="Times New Roman" w:hAnsi="Times New Roman" w:cs="Times New Roman"/>
          <w:sz w:val="24"/>
          <w:szCs w:val="24"/>
          <w:lang w:val="en"/>
        </w:rPr>
        <w:t xml:space="preserve"> JE</w:t>
      </w:r>
      <w:r w:rsidRPr="00A47CD1">
        <w:rPr>
          <w:rFonts w:ascii="Times New Roman" w:hAnsi="Times New Roman" w:cs="Times New Roman"/>
          <w:sz w:val="24"/>
          <w:szCs w:val="24"/>
          <w:lang w:val="en"/>
        </w:rPr>
        <w:t>, Murrieta</w:t>
      </w:r>
      <w:r w:rsidR="004C1ABE" w:rsidRPr="00A47CD1">
        <w:rPr>
          <w:rFonts w:ascii="Times New Roman" w:hAnsi="Times New Roman" w:cs="Times New Roman"/>
          <w:sz w:val="24"/>
          <w:szCs w:val="24"/>
          <w:lang w:val="en"/>
        </w:rPr>
        <w:t xml:space="preserve"> RSS</w:t>
      </w:r>
      <w:r w:rsidRPr="00A47CD1">
        <w:rPr>
          <w:rFonts w:ascii="Times New Roman" w:hAnsi="Times New Roman" w:cs="Times New Roman"/>
          <w:sz w:val="24"/>
          <w:szCs w:val="24"/>
          <w:lang w:val="en"/>
        </w:rPr>
        <w:t xml:space="preserve">. 2011. </w:t>
      </w:r>
      <w:r w:rsidRPr="00A47CD1">
        <w:rPr>
          <w:rStyle w:val="maintitle"/>
          <w:rFonts w:ascii="Times New Roman" w:hAnsi="Times New Roman" w:cs="Times New Roman"/>
          <w:sz w:val="24"/>
          <w:szCs w:val="24"/>
          <w:lang w:val="en"/>
        </w:rPr>
        <w:t xml:space="preserve">Nutrition in transition: Dietary patterns of rural Amazonian women during a period of economic change. </w:t>
      </w:r>
      <w:r w:rsidRPr="00A47CD1">
        <w:rPr>
          <w:rStyle w:val="maintitle"/>
          <w:rFonts w:ascii="Times New Roman" w:hAnsi="Times New Roman" w:cs="Times New Roman"/>
          <w:i/>
          <w:sz w:val="24"/>
          <w:szCs w:val="24"/>
          <w:lang w:val="en"/>
        </w:rPr>
        <w:t>American Journal of Human Biology</w:t>
      </w:r>
      <w:r w:rsidR="004C1ABE" w:rsidRPr="00A47CD1">
        <w:rPr>
          <w:rStyle w:val="maintitle"/>
          <w:rFonts w:ascii="Times New Roman" w:hAnsi="Times New Roman" w:cs="Times New Roman"/>
          <w:sz w:val="24"/>
          <w:szCs w:val="24"/>
          <w:lang w:val="en"/>
        </w:rPr>
        <w:t xml:space="preserve">, 23(4): </w:t>
      </w:r>
      <w:r w:rsidRPr="00A47CD1">
        <w:rPr>
          <w:rStyle w:val="maintitle"/>
          <w:rFonts w:ascii="Times New Roman" w:hAnsi="Times New Roman" w:cs="Times New Roman"/>
          <w:sz w:val="24"/>
          <w:szCs w:val="24"/>
          <w:lang w:val="en"/>
        </w:rPr>
        <w:t>458-469.</w:t>
      </w:r>
    </w:p>
    <w:p w:rsidR="004C1ABE" w:rsidRPr="00A47CD1" w:rsidRDefault="004C1ABE" w:rsidP="004C1ABE">
      <w:pPr>
        <w:pStyle w:val="NoSpacing"/>
        <w:ind w:left="360" w:right="-360" w:hanging="360"/>
        <w:rPr>
          <w:rStyle w:val="maintitle"/>
          <w:rFonts w:ascii="Times New Roman" w:hAnsi="Times New Roman" w:cs="Times New Roman"/>
          <w:sz w:val="24"/>
          <w:szCs w:val="24"/>
          <w:lang w:val="en"/>
        </w:rPr>
      </w:pPr>
      <w:r w:rsidRPr="00A47CD1">
        <w:rPr>
          <w:rFonts w:ascii="Times New Roman" w:hAnsi="Times New Roman" w:cs="Times New Roman"/>
          <w:b/>
          <w:sz w:val="24"/>
          <w:szCs w:val="24"/>
        </w:rPr>
        <w:t>Ivanova SA</w:t>
      </w:r>
      <w:r w:rsidRPr="00A47CD1">
        <w:rPr>
          <w:rFonts w:ascii="Times New Roman" w:hAnsi="Times New Roman" w:cs="Times New Roman"/>
          <w:sz w:val="24"/>
          <w:szCs w:val="24"/>
        </w:rPr>
        <w:t xml:space="preserve">, Piperata BA. 2010. Dietary intake among </w:t>
      </w:r>
      <w:r w:rsidRPr="00A47CD1">
        <w:rPr>
          <w:rFonts w:ascii="Times New Roman" w:hAnsi="Times New Roman" w:cs="Times New Roman"/>
          <w:i/>
          <w:sz w:val="24"/>
          <w:szCs w:val="24"/>
        </w:rPr>
        <w:t>Ribeirinha</w:t>
      </w:r>
      <w:r w:rsidRPr="00A47CD1">
        <w:rPr>
          <w:rFonts w:ascii="Times New Roman" w:hAnsi="Times New Roman" w:cs="Times New Roman"/>
          <w:sz w:val="24"/>
          <w:szCs w:val="24"/>
        </w:rPr>
        <w:t xml:space="preserve"> women in the eastern Amazon: Evidence of a nutrition transition? Abstract in </w:t>
      </w:r>
      <w:r w:rsidRPr="00A47CD1">
        <w:rPr>
          <w:rFonts w:ascii="Times New Roman" w:hAnsi="Times New Roman" w:cs="Times New Roman"/>
          <w:i/>
          <w:sz w:val="24"/>
          <w:szCs w:val="24"/>
        </w:rPr>
        <w:t>American Journal of Human Biology</w:t>
      </w:r>
      <w:r w:rsidRPr="00A47CD1">
        <w:rPr>
          <w:rFonts w:ascii="Times New Roman" w:hAnsi="Times New Roman" w:cs="Times New Roman"/>
          <w:sz w:val="24"/>
          <w:szCs w:val="24"/>
        </w:rPr>
        <w:t xml:space="preserve"> 22: 257-258.</w:t>
      </w:r>
    </w:p>
    <w:p w:rsidR="00A85D17" w:rsidRPr="00A47CD1" w:rsidRDefault="004C1ABE" w:rsidP="00A85D17">
      <w:pPr>
        <w:pStyle w:val="NoSpacing"/>
        <w:ind w:left="360" w:hanging="360"/>
        <w:rPr>
          <w:rFonts w:ascii="Times New Roman" w:hAnsi="Times New Roman" w:cs="Times New Roman"/>
          <w:sz w:val="24"/>
          <w:szCs w:val="24"/>
          <w:lang w:val="en"/>
        </w:rPr>
      </w:pPr>
      <w:r w:rsidRPr="00A47CD1">
        <w:rPr>
          <w:rFonts w:ascii="Times New Roman" w:hAnsi="Times New Roman" w:cs="Times New Roman"/>
          <w:b/>
          <w:sz w:val="24"/>
          <w:szCs w:val="24"/>
          <w:lang w:val="en"/>
        </w:rPr>
        <w:t>Ivanova, S</w:t>
      </w:r>
      <w:r w:rsidR="00A85D17" w:rsidRPr="00A47CD1">
        <w:rPr>
          <w:rFonts w:ascii="Times New Roman" w:hAnsi="Times New Roman" w:cs="Times New Roman"/>
          <w:b/>
          <w:sz w:val="24"/>
          <w:szCs w:val="24"/>
          <w:lang w:val="en"/>
        </w:rPr>
        <w:t>A</w:t>
      </w:r>
      <w:r w:rsidR="00A85D17" w:rsidRPr="00A47CD1">
        <w:rPr>
          <w:rFonts w:ascii="Times New Roman" w:hAnsi="Times New Roman" w:cs="Times New Roman"/>
          <w:sz w:val="24"/>
          <w:szCs w:val="24"/>
          <w:lang w:val="en"/>
        </w:rPr>
        <w:t xml:space="preserve">. 2010. </w:t>
      </w:r>
      <w:r w:rsidR="00A85D17" w:rsidRPr="00A47CD1">
        <w:rPr>
          <w:rFonts w:ascii="Times New Roman" w:hAnsi="Times New Roman" w:cs="Times New Roman"/>
          <w:i/>
          <w:sz w:val="24"/>
          <w:szCs w:val="24"/>
          <w:lang w:val="en"/>
        </w:rPr>
        <w:t>Dietary Change in Ribeirinha Women: Evidence of a Nutrition Transition in the Brazilian Amazon?</w:t>
      </w:r>
      <w:r w:rsidR="00A85D17" w:rsidRPr="00A47CD1">
        <w:rPr>
          <w:rFonts w:ascii="Times New Roman" w:hAnsi="Times New Roman" w:cs="Times New Roman"/>
          <w:sz w:val="24"/>
          <w:szCs w:val="24"/>
          <w:lang w:val="en"/>
        </w:rPr>
        <w:t xml:space="preserve"> Masters’ Thesis, The Ohio State University, Columbus OH. </w:t>
      </w:r>
      <w:hyperlink r:id="rId6" w:tgtFrame="_blank" w:history="1">
        <w:r w:rsidR="00A85D17" w:rsidRPr="00A47CD1">
          <w:rPr>
            <w:rFonts w:ascii="Times New Roman" w:hAnsi="Times New Roman" w:cs="Times New Roman"/>
            <w:color w:val="3467A9"/>
            <w:sz w:val="24"/>
            <w:szCs w:val="24"/>
            <w:u w:val="single"/>
            <w:lang w:val="en"/>
          </w:rPr>
          <w:t>http://rave.ohiolink.edu/etdc/view?acc_num=osu1275491285</w:t>
        </w:r>
      </w:hyperlink>
    </w:p>
    <w:p w:rsidR="000B4B1E" w:rsidRPr="00A47CD1" w:rsidRDefault="000B4B1E" w:rsidP="003C2EF1">
      <w:pPr>
        <w:pStyle w:val="NoSpacing"/>
        <w:rPr>
          <w:rStyle w:val="maintitle"/>
          <w:rFonts w:ascii="Times New Roman" w:hAnsi="Times New Roman" w:cs="Times New Roman"/>
          <w:sz w:val="24"/>
          <w:szCs w:val="24"/>
          <w:lang w:val="en"/>
        </w:rPr>
      </w:pPr>
    </w:p>
    <w:p w:rsidR="000B4B1E" w:rsidRPr="00A47CD1" w:rsidRDefault="00A85D17" w:rsidP="003C2EF1">
      <w:pPr>
        <w:jc w:val="center"/>
        <w:rPr>
          <w:b/>
        </w:rPr>
      </w:pPr>
      <w:r w:rsidRPr="00A47CD1">
        <w:rPr>
          <w:b/>
        </w:rPr>
        <w:t>Professional Presentations</w:t>
      </w:r>
    </w:p>
    <w:p w:rsidR="00A47CD1" w:rsidRPr="00A47CD1" w:rsidRDefault="00D256A3" w:rsidP="00A47CD1">
      <w:pPr>
        <w:tabs>
          <w:tab w:val="left" w:pos="360"/>
        </w:tabs>
        <w:ind w:left="360" w:hanging="360"/>
      </w:pPr>
      <w:r>
        <w:t>2017</w:t>
      </w:r>
      <w:r w:rsidR="00A47CD1" w:rsidRPr="00A47CD1">
        <w:t xml:space="preserve">. </w:t>
      </w:r>
      <w:r w:rsidR="00A47CD1" w:rsidRPr="00A47CD1">
        <w:rPr>
          <w:i/>
        </w:rPr>
        <w:t>Substitution of Interdental Fricative</w:t>
      </w:r>
      <w:r w:rsidR="006469CC">
        <w:rPr>
          <w:i/>
        </w:rPr>
        <w:t>s</w:t>
      </w:r>
      <w:r w:rsidR="00A47CD1" w:rsidRPr="00A47CD1">
        <w:rPr>
          <w:i/>
        </w:rPr>
        <w:t xml:space="preserve"> among native-Russian speakers of English</w:t>
      </w:r>
      <w:r w:rsidR="00A47CD1" w:rsidRPr="00A47CD1">
        <w:t xml:space="preserve">. Presentation </w:t>
      </w:r>
      <w:r w:rsidR="00380BEF">
        <w:t xml:space="preserve">given </w:t>
      </w:r>
      <w:r w:rsidR="00A47CD1" w:rsidRPr="00A47CD1">
        <w:t>at Interdisciplinary Research &amp; Ideas Symposium, UGA, Athens, GA.</w:t>
      </w:r>
    </w:p>
    <w:p w:rsidR="00234474" w:rsidRPr="00A47CD1" w:rsidRDefault="00234474" w:rsidP="00234474">
      <w:pPr>
        <w:tabs>
          <w:tab w:val="left" w:pos="360"/>
        </w:tabs>
        <w:ind w:left="360" w:hanging="360"/>
      </w:pPr>
      <w:r w:rsidRPr="00A47CD1">
        <w:t xml:space="preserve">2017. </w:t>
      </w:r>
      <w:r w:rsidR="00A47CD1" w:rsidRPr="00A47CD1">
        <w:rPr>
          <w:i/>
        </w:rPr>
        <w:t>Differential Substitution of English Interdental Fricatives by Native Russian Speakers</w:t>
      </w:r>
      <w:r w:rsidR="00A47CD1" w:rsidRPr="00A47CD1">
        <w:t xml:space="preserve">. </w:t>
      </w:r>
      <w:r w:rsidRPr="00A47CD1">
        <w:t xml:space="preserve">Presentation </w:t>
      </w:r>
      <w:r w:rsidR="00380BEF">
        <w:t xml:space="preserve">given </w:t>
      </w:r>
      <w:r w:rsidRPr="00A47CD1">
        <w:t>at spring colloquium, linguistics program, UGA, Athens, GA.</w:t>
      </w:r>
    </w:p>
    <w:p w:rsidR="00234474" w:rsidRPr="00A47CD1" w:rsidRDefault="00234474" w:rsidP="00A85D17">
      <w:pPr>
        <w:tabs>
          <w:tab w:val="left" w:pos="360"/>
        </w:tabs>
        <w:ind w:left="360" w:hanging="360"/>
      </w:pPr>
      <w:r w:rsidRPr="00A47CD1">
        <w:t xml:space="preserve">2015. </w:t>
      </w:r>
      <w:r w:rsidRPr="00A47CD1">
        <w:rPr>
          <w:i/>
        </w:rPr>
        <w:t>Sound systems of English and Russian</w:t>
      </w:r>
      <w:r w:rsidRPr="00A47CD1">
        <w:t xml:space="preserve">. Presentation </w:t>
      </w:r>
      <w:r w:rsidR="00380BEF">
        <w:t xml:space="preserve">given </w:t>
      </w:r>
      <w:r w:rsidRPr="00A47CD1">
        <w:t>at spring colloquium, linguistics program, UGA, Athens, GA.</w:t>
      </w:r>
    </w:p>
    <w:p w:rsidR="00A85D17" w:rsidRPr="00A47CD1" w:rsidRDefault="00A85D17" w:rsidP="00A85D17">
      <w:pPr>
        <w:tabs>
          <w:tab w:val="left" w:pos="360"/>
        </w:tabs>
        <w:ind w:left="360" w:hanging="360"/>
      </w:pPr>
      <w:r w:rsidRPr="00A47CD1">
        <w:t xml:space="preserve">2010. </w:t>
      </w:r>
      <w:r w:rsidRPr="00A47CD1">
        <w:rPr>
          <w:i/>
        </w:rPr>
        <w:t xml:space="preserve">Dietary </w:t>
      </w:r>
      <w:r w:rsidR="008F5F4A" w:rsidRPr="00A47CD1">
        <w:rPr>
          <w:i/>
        </w:rPr>
        <w:t>Change</w:t>
      </w:r>
      <w:r w:rsidRPr="00A47CD1">
        <w:rPr>
          <w:i/>
        </w:rPr>
        <w:t xml:space="preserve"> in Ribeirinha Women: Evidence of a Nutrition Transition in the Brazilian Amazon?</w:t>
      </w:r>
      <w:r w:rsidRPr="00A47CD1">
        <w:t xml:space="preserve"> Paper given at annual meeting, Human Biology Association, Albuquerque, NM.</w:t>
      </w:r>
    </w:p>
    <w:p w:rsidR="00A85D17" w:rsidRPr="00A47CD1" w:rsidRDefault="00A85D17" w:rsidP="00A85D17">
      <w:pPr>
        <w:tabs>
          <w:tab w:val="left" w:pos="360"/>
        </w:tabs>
        <w:ind w:left="360" w:hanging="360"/>
      </w:pPr>
      <w:r w:rsidRPr="00A47CD1">
        <w:t xml:space="preserve">2008. </w:t>
      </w:r>
      <w:r w:rsidRPr="00A47CD1">
        <w:rPr>
          <w:i/>
        </w:rPr>
        <w:t>What Food Stamp Recipients Expect and Get from the Food Stamp Nutrition Education Program</w:t>
      </w:r>
      <w:r w:rsidRPr="00A47CD1">
        <w:t xml:space="preserve">. Paper given at annual meeting, Society for Applied Anthropology, Memphis, TN. </w:t>
      </w:r>
    </w:p>
    <w:p w:rsidR="00A85D17" w:rsidRPr="00A47CD1" w:rsidRDefault="00A85D17" w:rsidP="00A85D17">
      <w:pPr>
        <w:ind w:left="360" w:hanging="360"/>
      </w:pPr>
      <w:r w:rsidRPr="00A47CD1">
        <w:t xml:space="preserve">2007. </w:t>
      </w:r>
      <w:r w:rsidRPr="00A47CD1">
        <w:rPr>
          <w:i/>
        </w:rPr>
        <w:t>Immigrant Experiences of Food, Cooking, and Grocery Shopping in the US</w:t>
      </w:r>
      <w:r w:rsidRPr="00A47CD1">
        <w:t>. Paper given at annual meeting, Southern Anthropological Association, Oxford, Mississippi.</w:t>
      </w:r>
    </w:p>
    <w:p w:rsidR="00113EFB" w:rsidRDefault="00A85D17" w:rsidP="00113EFB">
      <w:pPr>
        <w:ind w:left="360" w:hanging="360"/>
      </w:pPr>
      <w:r w:rsidRPr="00A47CD1">
        <w:t xml:space="preserve">2007. </w:t>
      </w:r>
      <w:r w:rsidRPr="00A47CD1">
        <w:rPr>
          <w:i/>
        </w:rPr>
        <w:t>Immigrant Experiences of Food, Cooking, and Grocery Shopping in the US</w:t>
      </w:r>
      <w:r w:rsidRPr="00A47CD1">
        <w:t>. Paper given at annual meeting, Society for Appli</w:t>
      </w:r>
      <w:r w:rsidR="00E710EE">
        <w:t>ed Anthropology, Tampa, Florida.</w:t>
      </w:r>
    </w:p>
    <w:p w:rsidR="00E710EE" w:rsidRDefault="00E710EE" w:rsidP="00E710EE">
      <w:pPr>
        <w:ind w:left="360" w:hanging="360"/>
      </w:pPr>
      <w:r>
        <w:t xml:space="preserve">2007. </w:t>
      </w:r>
      <w:r w:rsidRPr="00E710EE">
        <w:rPr>
          <w:i/>
        </w:rPr>
        <w:t>What Food Stamp Recipients Get from the Food Stamp Nutrition Education Program</w:t>
      </w:r>
      <w:r>
        <w:t xml:space="preserve">. Paper given at </w:t>
      </w:r>
      <w:r w:rsidR="0056553C">
        <w:t>annual meeting,</w:t>
      </w:r>
      <w:r>
        <w:t xml:space="preserve"> International Conference on Advances in Interdisciplinary Statistics and Combinatorics, Greensboro, NC.</w:t>
      </w:r>
    </w:p>
    <w:p w:rsidR="000B4B1E" w:rsidRDefault="000B4B1E" w:rsidP="003C2EF1">
      <w:pPr>
        <w:rPr>
          <w:b/>
          <w:caps/>
          <w:sz w:val="22"/>
        </w:rPr>
      </w:pPr>
    </w:p>
    <w:p w:rsidR="000B4B1E" w:rsidRPr="003C2EF1" w:rsidRDefault="0056553C" w:rsidP="003C2EF1">
      <w:pPr>
        <w:ind w:left="360" w:hanging="360"/>
        <w:jc w:val="center"/>
        <w:rPr>
          <w:b/>
        </w:rPr>
      </w:pPr>
      <w:r w:rsidRPr="0056553C">
        <w:rPr>
          <w:b/>
        </w:rPr>
        <w:t>Invited Presentations and Interviews</w:t>
      </w:r>
    </w:p>
    <w:p w:rsidR="00D604CA" w:rsidRDefault="00D604CA" w:rsidP="0056553C">
      <w:pPr>
        <w:ind w:left="360" w:hanging="360"/>
      </w:pPr>
      <w:r>
        <w:t xml:space="preserve">2017. Invited presentation at </w:t>
      </w:r>
      <w:r w:rsidRPr="00D604CA">
        <w:rPr>
          <w:bCs/>
        </w:rPr>
        <w:t>GRSC</w:t>
      </w:r>
      <w:r w:rsidRPr="00D604CA">
        <w:t> </w:t>
      </w:r>
      <w:r w:rsidRPr="00D604CA">
        <w:rPr>
          <w:bCs/>
        </w:rPr>
        <w:t>7770</w:t>
      </w:r>
      <w:r w:rsidRPr="00D604CA">
        <w:t>: Seminar on College Teaching</w:t>
      </w:r>
      <w:r>
        <w:t>, UGA, Athens, GA.</w:t>
      </w:r>
    </w:p>
    <w:p w:rsidR="0056553C" w:rsidRPr="0056553C" w:rsidRDefault="0056553C" w:rsidP="0056553C">
      <w:pPr>
        <w:ind w:left="360" w:hanging="360"/>
      </w:pPr>
      <w:r w:rsidRPr="0056553C">
        <w:t>2017. Media interview by Jordan Meaker. The Red &amp; Black (Independent student daily of the University of Georgia at Athens). Athens, GA, 4/14/2017.</w:t>
      </w:r>
    </w:p>
    <w:p w:rsidR="0056553C" w:rsidRDefault="0056553C" w:rsidP="0056553C">
      <w:pPr>
        <w:tabs>
          <w:tab w:val="left" w:pos="360"/>
        </w:tabs>
        <w:ind w:left="360" w:hanging="360"/>
      </w:pPr>
      <w:r>
        <w:t>2016.</w:t>
      </w:r>
      <w:r w:rsidRPr="0056553C">
        <w:t xml:space="preserve"> </w:t>
      </w:r>
      <w:r w:rsidRPr="0056553C">
        <w:rPr>
          <w:i/>
        </w:rPr>
        <w:t>Too Many Hats: Challenges in Student Teaching.</w:t>
      </w:r>
      <w:r w:rsidR="00D604CA">
        <w:t xml:space="preserve"> Invited presentation </w:t>
      </w:r>
      <w:r w:rsidRPr="0056553C">
        <w:t xml:space="preserve">at </w:t>
      </w:r>
      <w:r w:rsidR="00D604CA" w:rsidRPr="00D604CA">
        <w:rPr>
          <w:bCs/>
        </w:rPr>
        <w:t>LING 8100</w:t>
      </w:r>
      <w:r w:rsidR="00D604CA">
        <w:rPr>
          <w:bCs/>
        </w:rPr>
        <w:t>:</w:t>
      </w:r>
      <w:r w:rsidR="00D604CA" w:rsidRPr="00D604CA">
        <w:rPr>
          <w:bCs/>
        </w:rPr>
        <w:t> </w:t>
      </w:r>
      <w:r w:rsidR="00D604CA" w:rsidRPr="00D604CA">
        <w:rPr>
          <w:bCs/>
          <w:iCs/>
        </w:rPr>
        <w:t>Proseminar</w:t>
      </w:r>
      <w:r w:rsidR="00D604CA" w:rsidRPr="00D604CA">
        <w:rPr>
          <w:bCs/>
          <w:i/>
          <w:iCs/>
        </w:rPr>
        <w:t xml:space="preserve"> </w:t>
      </w:r>
      <w:r w:rsidR="00D604CA" w:rsidRPr="00D604CA">
        <w:rPr>
          <w:bCs/>
          <w:iCs/>
        </w:rPr>
        <w:t>for</w:t>
      </w:r>
      <w:r w:rsidRPr="00D604CA">
        <w:t xml:space="preserve"> </w:t>
      </w:r>
      <w:r w:rsidRPr="0056553C">
        <w:t xml:space="preserve">apprenticing </w:t>
      </w:r>
      <w:r w:rsidR="00D604CA">
        <w:t>TAs</w:t>
      </w:r>
      <w:r w:rsidRPr="0056553C">
        <w:t xml:space="preserve">. </w:t>
      </w:r>
      <w:bookmarkStart w:id="0" w:name="_GoBack"/>
      <w:bookmarkEnd w:id="0"/>
      <w:r>
        <w:t>UGA. Athens, GA.</w:t>
      </w:r>
    </w:p>
    <w:p w:rsidR="00D604CA" w:rsidRPr="00D604CA" w:rsidRDefault="0056553C" w:rsidP="00D604CA">
      <w:pPr>
        <w:tabs>
          <w:tab w:val="left" w:pos="360"/>
        </w:tabs>
        <w:ind w:left="360" w:hanging="360"/>
      </w:pPr>
      <w:r>
        <w:t>2015</w:t>
      </w:r>
      <w:r w:rsidRPr="0056553C">
        <w:t xml:space="preserve">. </w:t>
      </w:r>
      <w:r w:rsidRPr="0056553C">
        <w:rPr>
          <w:i/>
        </w:rPr>
        <w:t>Too Many Hats: Challenges in Student Teaching.</w:t>
      </w:r>
      <w:r w:rsidR="00D604CA">
        <w:t xml:space="preserve"> </w:t>
      </w:r>
      <w:r w:rsidR="00D604CA" w:rsidRPr="00D604CA">
        <w:t xml:space="preserve">Invited presentation at </w:t>
      </w:r>
      <w:r w:rsidR="00D604CA" w:rsidRPr="00D604CA">
        <w:rPr>
          <w:bCs/>
        </w:rPr>
        <w:t>LING 8100</w:t>
      </w:r>
      <w:r w:rsidR="00D604CA">
        <w:rPr>
          <w:bCs/>
        </w:rPr>
        <w:t>:</w:t>
      </w:r>
      <w:r w:rsidR="00D604CA" w:rsidRPr="00D604CA">
        <w:rPr>
          <w:bCs/>
        </w:rPr>
        <w:t> </w:t>
      </w:r>
      <w:r w:rsidR="00D604CA" w:rsidRPr="00D604CA">
        <w:rPr>
          <w:bCs/>
          <w:iCs/>
        </w:rPr>
        <w:t>Proseminar</w:t>
      </w:r>
      <w:r w:rsidR="00D604CA" w:rsidRPr="00D604CA">
        <w:rPr>
          <w:bCs/>
          <w:i/>
          <w:iCs/>
        </w:rPr>
        <w:t xml:space="preserve"> </w:t>
      </w:r>
      <w:r w:rsidR="00D604CA" w:rsidRPr="00D604CA">
        <w:rPr>
          <w:bCs/>
          <w:iCs/>
        </w:rPr>
        <w:t>for</w:t>
      </w:r>
      <w:r w:rsidR="00D604CA" w:rsidRPr="00D604CA">
        <w:t xml:space="preserve"> apprenticing TAs. UGA. Athens, GA.</w:t>
      </w:r>
    </w:p>
    <w:p w:rsidR="0056553C" w:rsidRPr="0056553C" w:rsidRDefault="0056553C" w:rsidP="0056553C">
      <w:pPr>
        <w:tabs>
          <w:tab w:val="left" w:pos="360"/>
        </w:tabs>
        <w:ind w:left="360" w:hanging="360"/>
      </w:pPr>
      <w:r w:rsidRPr="0056553C">
        <w:t>2014. Invited speaker at International Teaching Assistant Orientation, UGA. Athens, GA.</w:t>
      </w:r>
    </w:p>
    <w:p w:rsidR="0056553C" w:rsidRDefault="0056553C" w:rsidP="0056553C">
      <w:pPr>
        <w:pStyle w:val="NoSpacing"/>
        <w:rPr>
          <w:rFonts w:ascii="Times New Roman" w:hAnsi="Times New Roman" w:cs="Times New Roman"/>
          <w:sz w:val="24"/>
          <w:szCs w:val="24"/>
        </w:rPr>
      </w:pPr>
    </w:p>
    <w:p w:rsidR="003C2EF1" w:rsidRPr="002B49F6" w:rsidRDefault="003C2EF1" w:rsidP="003C2EF1">
      <w:pPr>
        <w:jc w:val="center"/>
        <w:rPr>
          <w:b/>
        </w:rPr>
      </w:pPr>
      <w:r w:rsidRPr="002B49F6">
        <w:rPr>
          <w:b/>
        </w:rPr>
        <w:t>Membership in Professional Societies</w:t>
      </w:r>
    </w:p>
    <w:p w:rsidR="003C2EF1" w:rsidRPr="002B49F6" w:rsidRDefault="003C2EF1" w:rsidP="003C2EF1">
      <w:r>
        <w:t>Human Biology Association</w:t>
      </w:r>
      <w:r w:rsidRPr="002B49F6">
        <w:t xml:space="preserve"> </w:t>
      </w:r>
      <w:r>
        <w:tab/>
      </w:r>
      <w:r>
        <w:tab/>
      </w:r>
      <w:r>
        <w:tab/>
      </w:r>
      <w:r>
        <w:tab/>
      </w:r>
      <w:r>
        <w:tab/>
      </w:r>
      <w:r>
        <w:tab/>
      </w:r>
      <w:r>
        <w:tab/>
      </w:r>
      <w:r>
        <w:tab/>
      </w:r>
      <w:r>
        <w:tab/>
        <w:t xml:space="preserve">    2010</w:t>
      </w:r>
    </w:p>
    <w:p w:rsidR="003C2EF1" w:rsidRPr="002B49F6" w:rsidRDefault="003C2EF1" w:rsidP="003C2EF1">
      <w:r w:rsidRPr="002B49F6">
        <w:t>Society</w:t>
      </w:r>
      <w:r>
        <w:t xml:space="preserve"> for Applied Anthropology </w:t>
      </w:r>
      <w:r>
        <w:tab/>
      </w:r>
      <w:r>
        <w:tab/>
      </w:r>
      <w:r>
        <w:tab/>
      </w:r>
      <w:r>
        <w:tab/>
      </w:r>
      <w:r>
        <w:tab/>
      </w:r>
      <w:r>
        <w:tab/>
      </w:r>
      <w:r>
        <w:tab/>
      </w:r>
      <w:r>
        <w:tab/>
        <w:t xml:space="preserve">    2008</w:t>
      </w:r>
    </w:p>
    <w:p w:rsidR="003C2EF1" w:rsidRDefault="003C2EF1" w:rsidP="003C2EF1">
      <w:r w:rsidRPr="002B49F6">
        <w:t>American An</w:t>
      </w:r>
      <w:r>
        <w:t xml:space="preserve">thropological Association </w:t>
      </w:r>
      <w:r>
        <w:tab/>
      </w:r>
      <w:r>
        <w:tab/>
      </w:r>
      <w:r>
        <w:tab/>
      </w:r>
      <w:r>
        <w:tab/>
      </w:r>
      <w:r>
        <w:tab/>
      </w:r>
      <w:r>
        <w:tab/>
      </w:r>
      <w:r>
        <w:tab/>
        <w:t xml:space="preserve">    2007</w:t>
      </w:r>
    </w:p>
    <w:p w:rsidR="003C2EF1" w:rsidRPr="002B49F6" w:rsidRDefault="003C2EF1" w:rsidP="003C2EF1"/>
    <w:p w:rsidR="000B4B1E" w:rsidRDefault="000B4B1E" w:rsidP="0056553C">
      <w:pPr>
        <w:pStyle w:val="NoSpacing"/>
        <w:rPr>
          <w:rFonts w:ascii="Times New Roman" w:hAnsi="Times New Roman" w:cs="Times New Roman"/>
          <w:sz w:val="24"/>
          <w:szCs w:val="24"/>
        </w:rPr>
      </w:pPr>
    </w:p>
    <w:p w:rsidR="003C2EF1" w:rsidRPr="002B49F6" w:rsidRDefault="003C2EF1" w:rsidP="007B303F"/>
    <w:p w:rsidR="00B44080" w:rsidRDefault="00B44080" w:rsidP="003C2EF1">
      <w:pPr>
        <w:jc w:val="center"/>
        <w:rPr>
          <w:b/>
        </w:rPr>
      </w:pPr>
    </w:p>
    <w:p w:rsidR="00B44080" w:rsidRDefault="00B44080" w:rsidP="003C2EF1">
      <w:pPr>
        <w:jc w:val="center"/>
        <w:rPr>
          <w:b/>
        </w:rPr>
      </w:pPr>
    </w:p>
    <w:p w:rsidR="003C2EF1" w:rsidRPr="002B49F6" w:rsidRDefault="001F2857" w:rsidP="003C2EF1">
      <w:pPr>
        <w:jc w:val="center"/>
        <w:rPr>
          <w:b/>
        </w:rPr>
      </w:pPr>
      <w:r w:rsidRPr="002B49F6">
        <w:rPr>
          <w:b/>
        </w:rPr>
        <w:t>Standardized Test Scores, GPA</w:t>
      </w:r>
    </w:p>
    <w:p w:rsidR="001F2857" w:rsidRPr="002B49F6" w:rsidRDefault="003C2EF1" w:rsidP="001F2857">
      <w:r>
        <w:t>SAT: scores in the 1400s.</w:t>
      </w:r>
    </w:p>
    <w:p w:rsidR="001F2857" w:rsidRPr="002B49F6" w:rsidRDefault="001F2857" w:rsidP="001F2857">
      <w:r w:rsidRPr="002B49F6">
        <w:t>GRE: Verbal 660 (94</w:t>
      </w:r>
      <w:r w:rsidRPr="002B49F6">
        <w:rPr>
          <w:vertAlign w:val="superscript"/>
        </w:rPr>
        <w:t>th</w:t>
      </w:r>
      <w:r w:rsidRPr="002B49F6">
        <w:t xml:space="preserve"> Percentile), Quantitative 750 (82</w:t>
      </w:r>
      <w:r w:rsidRPr="002B49F6">
        <w:rPr>
          <w:vertAlign w:val="superscript"/>
        </w:rPr>
        <w:t>nd</w:t>
      </w:r>
      <w:r w:rsidRPr="002B49F6">
        <w:t>), Analytical Writing 5.0 (84</w:t>
      </w:r>
      <w:r w:rsidRPr="002B49F6">
        <w:rPr>
          <w:vertAlign w:val="superscript"/>
        </w:rPr>
        <w:t>th</w:t>
      </w:r>
      <w:r w:rsidRPr="002B49F6">
        <w:t>)</w:t>
      </w:r>
    </w:p>
    <w:p w:rsidR="001F2857" w:rsidRPr="002B49F6" w:rsidRDefault="001F2857" w:rsidP="001F2857">
      <w:r w:rsidRPr="002B49F6">
        <w:t>Undergraduate GPA: 3.81 (University of North Carolina at Greensboro)</w:t>
      </w:r>
    </w:p>
    <w:p w:rsidR="00E710EE" w:rsidRDefault="001F2857" w:rsidP="001F2857">
      <w:r w:rsidRPr="002B49F6">
        <w:t>Graduate GPA: 3.74 (MA - Ohio State University)</w:t>
      </w:r>
    </w:p>
    <w:p w:rsidR="001F2857" w:rsidRDefault="00E710EE" w:rsidP="001F2857">
      <w:r>
        <w:t xml:space="preserve">Graduate GPA: </w:t>
      </w:r>
      <w:r w:rsidR="001F2857" w:rsidRPr="002B49F6">
        <w:t>3.91 (Ph.D./ABD - University of Georgia)</w:t>
      </w:r>
    </w:p>
    <w:p w:rsidR="003C2EF1" w:rsidRPr="00E710EE" w:rsidRDefault="003C2EF1" w:rsidP="001F2857"/>
    <w:p w:rsidR="003C2EF1" w:rsidRDefault="000B4B1E" w:rsidP="003C2EF1">
      <w:pPr>
        <w:pStyle w:val="NoSpacing"/>
        <w:jc w:val="center"/>
        <w:rPr>
          <w:rFonts w:ascii="Times New Roman" w:hAnsi="Times New Roman" w:cs="Times New Roman"/>
          <w:b/>
          <w:sz w:val="24"/>
          <w:szCs w:val="24"/>
        </w:rPr>
      </w:pPr>
      <w:r>
        <w:rPr>
          <w:rFonts w:ascii="Times New Roman" w:hAnsi="Times New Roman" w:cs="Times New Roman"/>
          <w:b/>
          <w:sz w:val="24"/>
          <w:szCs w:val="24"/>
        </w:rPr>
        <w:t>Grants and Scholarships</w:t>
      </w:r>
    </w:p>
    <w:p w:rsidR="000B4B1E" w:rsidRPr="002B49F6" w:rsidRDefault="000B4B1E" w:rsidP="000B4B1E">
      <w:pPr>
        <w:pStyle w:val="NoSpacing"/>
        <w:rPr>
          <w:rFonts w:ascii="Times New Roman" w:hAnsi="Times New Roman" w:cs="Times New Roman"/>
          <w:sz w:val="24"/>
          <w:szCs w:val="24"/>
        </w:rPr>
      </w:pPr>
      <w:r w:rsidRPr="002B49F6">
        <w:rPr>
          <w:rFonts w:ascii="Times New Roman" w:hAnsi="Times New Roman" w:cs="Times New Roman"/>
          <w:sz w:val="24"/>
          <w:szCs w:val="24"/>
        </w:rPr>
        <w:t>Excellence in Graduate Recruitment Award, UGA</w:t>
      </w:r>
      <w:r w:rsidR="00704991">
        <w:rPr>
          <w:rFonts w:ascii="Times New Roman" w:hAnsi="Times New Roman" w:cs="Times New Roman"/>
          <w:sz w:val="24"/>
          <w:szCs w:val="24"/>
        </w:rPr>
        <w:t xml:space="preserve"> (</w:t>
      </w:r>
      <w:r w:rsidR="004B473C">
        <w:rPr>
          <w:rFonts w:ascii="Times New Roman" w:hAnsi="Times New Roman" w:cs="Times New Roman"/>
          <w:sz w:val="24"/>
          <w:szCs w:val="24"/>
        </w:rPr>
        <w:t>$3,000</w:t>
      </w:r>
      <w:r w:rsidR="00704991">
        <w:rPr>
          <w:rFonts w:ascii="Times New Roman" w:hAnsi="Times New Roman" w:cs="Times New Roman"/>
          <w:sz w:val="24"/>
          <w:szCs w:val="24"/>
        </w:rPr>
        <w:t>)</w:t>
      </w:r>
      <w:r w:rsidR="00704991">
        <w:rPr>
          <w:rFonts w:ascii="Times New Roman" w:hAnsi="Times New Roman" w:cs="Times New Roman"/>
          <w:sz w:val="24"/>
          <w:szCs w:val="24"/>
        </w:rPr>
        <w:tab/>
      </w:r>
      <w:r w:rsidR="00704991">
        <w:rPr>
          <w:rFonts w:ascii="Times New Roman" w:hAnsi="Times New Roman" w:cs="Times New Roman"/>
          <w:sz w:val="24"/>
          <w:szCs w:val="24"/>
        </w:rPr>
        <w:tab/>
      </w:r>
      <w:r w:rsidRPr="002B49F6">
        <w:rPr>
          <w:rFonts w:ascii="Times New Roman" w:hAnsi="Times New Roman" w:cs="Times New Roman"/>
          <w:sz w:val="24"/>
          <w:szCs w:val="24"/>
        </w:rPr>
        <w:tab/>
      </w:r>
      <w:r w:rsidRPr="002B49F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B49F6">
        <w:rPr>
          <w:rFonts w:ascii="Times New Roman" w:hAnsi="Times New Roman" w:cs="Times New Roman"/>
          <w:sz w:val="24"/>
          <w:szCs w:val="24"/>
        </w:rPr>
        <w:t>Fall 2011</w:t>
      </w:r>
    </w:p>
    <w:p w:rsidR="000B4B1E" w:rsidRPr="002B49F6" w:rsidRDefault="000B4B1E" w:rsidP="000B4B1E">
      <w:pPr>
        <w:pStyle w:val="NoSpacing"/>
        <w:rPr>
          <w:rFonts w:ascii="Times New Roman" w:hAnsi="Times New Roman" w:cs="Times New Roman"/>
          <w:sz w:val="24"/>
          <w:szCs w:val="24"/>
        </w:rPr>
      </w:pPr>
      <w:r w:rsidRPr="002B49F6">
        <w:rPr>
          <w:rFonts w:ascii="Times New Roman" w:hAnsi="Times New Roman" w:cs="Times New Roman"/>
          <w:sz w:val="24"/>
          <w:szCs w:val="24"/>
        </w:rPr>
        <w:t>Graduate School Fellowship, OSU</w:t>
      </w:r>
      <w:r w:rsidR="00704991">
        <w:rPr>
          <w:rFonts w:ascii="Times New Roman" w:hAnsi="Times New Roman" w:cs="Times New Roman"/>
          <w:sz w:val="24"/>
          <w:szCs w:val="24"/>
        </w:rPr>
        <w:t xml:space="preserve"> (tuition waiver, stipend)</w:t>
      </w:r>
      <w:r>
        <w:rPr>
          <w:rFonts w:ascii="Times New Roman" w:hAnsi="Times New Roman" w:cs="Times New Roman"/>
          <w:sz w:val="24"/>
          <w:szCs w:val="24"/>
        </w:rPr>
        <w:tab/>
      </w:r>
      <w:r w:rsidR="00704991">
        <w:rPr>
          <w:rFonts w:ascii="Times New Roman" w:hAnsi="Times New Roman" w:cs="Times New Roman"/>
          <w:sz w:val="24"/>
          <w:szCs w:val="24"/>
        </w:rPr>
        <w:tab/>
      </w:r>
      <w:r>
        <w:rPr>
          <w:rFonts w:ascii="Times New Roman" w:hAnsi="Times New Roman" w:cs="Times New Roman"/>
          <w:sz w:val="24"/>
          <w:szCs w:val="24"/>
        </w:rPr>
        <w:tab/>
        <w:t xml:space="preserve">       </w:t>
      </w:r>
      <w:r w:rsidR="00704991">
        <w:rPr>
          <w:rFonts w:ascii="Times New Roman" w:hAnsi="Times New Roman" w:cs="Times New Roman"/>
          <w:sz w:val="24"/>
          <w:szCs w:val="24"/>
        </w:rPr>
        <w:tab/>
        <w:t xml:space="preserve">  </w:t>
      </w:r>
      <w:r w:rsidRPr="002B49F6">
        <w:rPr>
          <w:rFonts w:ascii="Times New Roman" w:hAnsi="Times New Roman" w:cs="Times New Roman"/>
          <w:sz w:val="24"/>
          <w:szCs w:val="24"/>
        </w:rPr>
        <w:t xml:space="preserve">  2008 –</w:t>
      </w:r>
      <w:r w:rsidR="00704991">
        <w:rPr>
          <w:rFonts w:ascii="Times New Roman" w:hAnsi="Times New Roman" w:cs="Times New Roman"/>
          <w:sz w:val="24"/>
          <w:szCs w:val="24"/>
        </w:rPr>
        <w:t xml:space="preserve"> </w:t>
      </w:r>
      <w:r w:rsidRPr="002B49F6">
        <w:rPr>
          <w:rFonts w:ascii="Times New Roman" w:hAnsi="Times New Roman" w:cs="Times New Roman"/>
          <w:sz w:val="24"/>
          <w:szCs w:val="24"/>
        </w:rPr>
        <w:t>2009</w:t>
      </w:r>
    </w:p>
    <w:p w:rsidR="003C2EF1" w:rsidRDefault="003C2EF1" w:rsidP="003C2EF1">
      <w:pPr>
        <w:pStyle w:val="NoSpacing"/>
        <w:rPr>
          <w:rFonts w:ascii="Times New Roman" w:hAnsi="Times New Roman" w:cs="Times New Roman"/>
          <w:b/>
          <w:sz w:val="24"/>
          <w:szCs w:val="24"/>
        </w:rPr>
      </w:pPr>
    </w:p>
    <w:p w:rsidR="003C2EF1" w:rsidRPr="002B49F6" w:rsidRDefault="002170D5" w:rsidP="003C2EF1">
      <w:pPr>
        <w:pStyle w:val="NoSpacing"/>
        <w:jc w:val="center"/>
        <w:rPr>
          <w:rFonts w:ascii="Times New Roman" w:hAnsi="Times New Roman" w:cs="Times New Roman"/>
          <w:b/>
          <w:sz w:val="24"/>
          <w:szCs w:val="24"/>
        </w:rPr>
      </w:pPr>
      <w:r w:rsidRPr="002B49F6">
        <w:rPr>
          <w:rFonts w:ascii="Times New Roman" w:hAnsi="Times New Roman" w:cs="Times New Roman"/>
          <w:b/>
          <w:sz w:val="24"/>
          <w:szCs w:val="24"/>
        </w:rPr>
        <w:t>Awards and Recognitions</w:t>
      </w:r>
    </w:p>
    <w:p w:rsidR="00763320" w:rsidRPr="002B49F6" w:rsidRDefault="00763320" w:rsidP="00763320">
      <w:pPr>
        <w:pStyle w:val="NoSpacing"/>
        <w:rPr>
          <w:rFonts w:ascii="Times New Roman" w:hAnsi="Times New Roman" w:cs="Times New Roman"/>
          <w:sz w:val="24"/>
          <w:szCs w:val="24"/>
        </w:rPr>
      </w:pPr>
      <w:r w:rsidRPr="002B49F6">
        <w:rPr>
          <w:rFonts w:ascii="Times New Roman" w:hAnsi="Times New Roman" w:cs="Times New Roman"/>
          <w:sz w:val="24"/>
          <w:szCs w:val="24"/>
        </w:rPr>
        <w:t>Outstanding Teaching Assistant</w:t>
      </w:r>
      <w:r w:rsidR="001B7936" w:rsidRPr="002B49F6">
        <w:rPr>
          <w:rFonts w:ascii="Times New Roman" w:hAnsi="Times New Roman" w:cs="Times New Roman"/>
          <w:sz w:val="24"/>
          <w:szCs w:val="24"/>
        </w:rPr>
        <w:t xml:space="preserve"> Award</w:t>
      </w:r>
      <w:r w:rsidR="006A346E" w:rsidRPr="002B49F6">
        <w:rPr>
          <w:rFonts w:ascii="Times New Roman" w:hAnsi="Times New Roman" w:cs="Times New Roman"/>
          <w:sz w:val="24"/>
          <w:szCs w:val="24"/>
        </w:rPr>
        <w:t>, UGA</w:t>
      </w:r>
      <w:r w:rsidRPr="002B49F6">
        <w:rPr>
          <w:rFonts w:ascii="Times New Roman" w:hAnsi="Times New Roman" w:cs="Times New Roman"/>
          <w:sz w:val="24"/>
          <w:szCs w:val="24"/>
        </w:rPr>
        <w:t xml:space="preserve"> </w:t>
      </w:r>
      <w:r w:rsidR="001B7936" w:rsidRPr="002B49F6">
        <w:rPr>
          <w:rFonts w:ascii="Times New Roman" w:hAnsi="Times New Roman" w:cs="Times New Roman"/>
          <w:sz w:val="24"/>
          <w:szCs w:val="24"/>
        </w:rPr>
        <w:tab/>
      </w:r>
      <w:r w:rsidR="001B7936" w:rsidRPr="002B49F6">
        <w:rPr>
          <w:rFonts w:ascii="Times New Roman" w:hAnsi="Times New Roman" w:cs="Times New Roman"/>
          <w:sz w:val="24"/>
          <w:szCs w:val="24"/>
        </w:rPr>
        <w:tab/>
      </w:r>
      <w:r w:rsidR="001B7936" w:rsidRPr="002B49F6">
        <w:rPr>
          <w:rFonts w:ascii="Times New Roman" w:hAnsi="Times New Roman" w:cs="Times New Roman"/>
          <w:sz w:val="24"/>
          <w:szCs w:val="24"/>
        </w:rPr>
        <w:tab/>
      </w:r>
      <w:r w:rsidR="001B7936" w:rsidRPr="002B49F6">
        <w:rPr>
          <w:rFonts w:ascii="Times New Roman" w:hAnsi="Times New Roman" w:cs="Times New Roman"/>
          <w:sz w:val="24"/>
          <w:szCs w:val="24"/>
        </w:rPr>
        <w:tab/>
      </w:r>
      <w:r w:rsidR="001B7936" w:rsidRPr="002B49F6">
        <w:rPr>
          <w:rFonts w:ascii="Times New Roman" w:hAnsi="Times New Roman" w:cs="Times New Roman"/>
          <w:sz w:val="24"/>
          <w:szCs w:val="24"/>
        </w:rPr>
        <w:tab/>
        <w:t xml:space="preserve">   </w:t>
      </w:r>
      <w:r w:rsidR="002B49F6">
        <w:rPr>
          <w:rFonts w:ascii="Times New Roman" w:hAnsi="Times New Roman" w:cs="Times New Roman"/>
          <w:sz w:val="24"/>
          <w:szCs w:val="24"/>
        </w:rPr>
        <w:t xml:space="preserve"> </w:t>
      </w:r>
      <w:r w:rsidRPr="002B49F6">
        <w:rPr>
          <w:rFonts w:ascii="Times New Roman" w:hAnsi="Times New Roman" w:cs="Times New Roman"/>
          <w:sz w:val="24"/>
          <w:szCs w:val="24"/>
        </w:rPr>
        <w:t>Spring 2014</w:t>
      </w:r>
    </w:p>
    <w:p w:rsidR="006D1401" w:rsidRPr="002B49F6" w:rsidRDefault="006D1401" w:rsidP="002170D5">
      <w:pPr>
        <w:pStyle w:val="NoSpacing"/>
        <w:rPr>
          <w:rFonts w:ascii="Times New Roman" w:hAnsi="Times New Roman" w:cs="Times New Roman"/>
          <w:sz w:val="24"/>
          <w:szCs w:val="24"/>
        </w:rPr>
      </w:pPr>
      <w:r w:rsidRPr="002B49F6">
        <w:rPr>
          <w:rFonts w:ascii="Times New Roman" w:hAnsi="Times New Roman" w:cs="Times New Roman"/>
          <w:sz w:val="24"/>
          <w:szCs w:val="24"/>
        </w:rPr>
        <w:t>Cha</w:t>
      </w:r>
      <w:r w:rsidR="001B7936" w:rsidRPr="002B49F6">
        <w:rPr>
          <w:rFonts w:ascii="Times New Roman" w:hAnsi="Times New Roman" w:cs="Times New Roman"/>
          <w:sz w:val="24"/>
          <w:szCs w:val="24"/>
        </w:rPr>
        <w:t>ncellor’s List</w:t>
      </w:r>
      <w:r w:rsidR="006A346E" w:rsidRPr="002B49F6">
        <w:rPr>
          <w:rFonts w:ascii="Times New Roman" w:hAnsi="Times New Roman" w:cs="Times New Roman"/>
          <w:sz w:val="24"/>
          <w:szCs w:val="24"/>
        </w:rPr>
        <w:t>, UNCG</w:t>
      </w:r>
      <w:r w:rsidR="001B7936" w:rsidRPr="002B49F6">
        <w:rPr>
          <w:rFonts w:ascii="Times New Roman" w:hAnsi="Times New Roman" w:cs="Times New Roman"/>
          <w:sz w:val="24"/>
          <w:szCs w:val="24"/>
        </w:rPr>
        <w:tab/>
      </w:r>
      <w:r w:rsidR="001B7936" w:rsidRPr="002B49F6">
        <w:rPr>
          <w:rFonts w:ascii="Times New Roman" w:hAnsi="Times New Roman" w:cs="Times New Roman"/>
          <w:sz w:val="24"/>
          <w:szCs w:val="24"/>
        </w:rPr>
        <w:tab/>
      </w:r>
      <w:r w:rsidR="001B7936" w:rsidRPr="002B49F6">
        <w:rPr>
          <w:rFonts w:ascii="Times New Roman" w:hAnsi="Times New Roman" w:cs="Times New Roman"/>
          <w:sz w:val="24"/>
          <w:szCs w:val="24"/>
        </w:rPr>
        <w:tab/>
      </w:r>
      <w:r w:rsidR="001B7936" w:rsidRPr="002B49F6">
        <w:rPr>
          <w:rFonts w:ascii="Times New Roman" w:hAnsi="Times New Roman" w:cs="Times New Roman"/>
          <w:sz w:val="24"/>
          <w:szCs w:val="24"/>
        </w:rPr>
        <w:tab/>
      </w:r>
      <w:r w:rsidR="001B7936" w:rsidRPr="002B49F6">
        <w:rPr>
          <w:rFonts w:ascii="Times New Roman" w:hAnsi="Times New Roman" w:cs="Times New Roman"/>
          <w:sz w:val="24"/>
          <w:szCs w:val="24"/>
        </w:rPr>
        <w:tab/>
      </w:r>
      <w:r w:rsidR="001B7936" w:rsidRPr="002B49F6">
        <w:rPr>
          <w:rFonts w:ascii="Times New Roman" w:hAnsi="Times New Roman" w:cs="Times New Roman"/>
          <w:sz w:val="24"/>
          <w:szCs w:val="24"/>
        </w:rPr>
        <w:tab/>
        <w:t xml:space="preserve">       </w:t>
      </w:r>
      <w:r w:rsidR="002B49F6">
        <w:rPr>
          <w:rFonts w:ascii="Times New Roman" w:hAnsi="Times New Roman" w:cs="Times New Roman"/>
          <w:sz w:val="24"/>
          <w:szCs w:val="24"/>
        </w:rPr>
        <w:t xml:space="preserve">  </w:t>
      </w:r>
      <w:r w:rsidR="00A85D17" w:rsidRPr="002B49F6">
        <w:rPr>
          <w:rFonts w:ascii="Times New Roman" w:hAnsi="Times New Roman" w:cs="Times New Roman"/>
          <w:sz w:val="24"/>
          <w:szCs w:val="24"/>
        </w:rPr>
        <w:t xml:space="preserve">Fall 2003 </w:t>
      </w:r>
      <w:r w:rsidR="001B7936" w:rsidRPr="002B49F6">
        <w:rPr>
          <w:rFonts w:ascii="Times New Roman" w:hAnsi="Times New Roman" w:cs="Times New Roman"/>
          <w:sz w:val="24"/>
          <w:szCs w:val="24"/>
        </w:rPr>
        <w:t>–</w:t>
      </w:r>
      <w:r w:rsidRPr="002B49F6">
        <w:rPr>
          <w:rFonts w:ascii="Times New Roman" w:hAnsi="Times New Roman" w:cs="Times New Roman"/>
          <w:sz w:val="24"/>
          <w:szCs w:val="24"/>
        </w:rPr>
        <w:t xml:space="preserve"> </w:t>
      </w:r>
      <w:r w:rsidR="00763320" w:rsidRPr="002B49F6">
        <w:rPr>
          <w:rFonts w:ascii="Times New Roman" w:hAnsi="Times New Roman" w:cs="Times New Roman"/>
          <w:sz w:val="24"/>
          <w:szCs w:val="24"/>
        </w:rPr>
        <w:t>Spring 2006</w:t>
      </w:r>
    </w:p>
    <w:p w:rsidR="001F2857" w:rsidRPr="003C2EF1" w:rsidRDefault="001B7936" w:rsidP="003C2EF1">
      <w:pPr>
        <w:pStyle w:val="NoSpacing"/>
        <w:rPr>
          <w:rFonts w:ascii="Times New Roman" w:hAnsi="Times New Roman" w:cs="Times New Roman"/>
          <w:sz w:val="24"/>
          <w:szCs w:val="24"/>
        </w:rPr>
      </w:pPr>
      <w:r w:rsidRPr="002B49F6">
        <w:rPr>
          <w:rFonts w:ascii="Times New Roman" w:hAnsi="Times New Roman" w:cs="Times New Roman"/>
          <w:sz w:val="24"/>
          <w:szCs w:val="24"/>
        </w:rPr>
        <w:t>Dean’s List</w:t>
      </w:r>
      <w:r w:rsidR="006A346E" w:rsidRPr="002B49F6">
        <w:rPr>
          <w:rFonts w:ascii="Times New Roman" w:hAnsi="Times New Roman" w:cs="Times New Roman"/>
          <w:sz w:val="24"/>
          <w:szCs w:val="24"/>
        </w:rPr>
        <w:t>, UNCG</w:t>
      </w:r>
      <w:r w:rsidRPr="002B49F6">
        <w:rPr>
          <w:rFonts w:ascii="Times New Roman" w:hAnsi="Times New Roman" w:cs="Times New Roman"/>
          <w:sz w:val="24"/>
          <w:szCs w:val="24"/>
        </w:rPr>
        <w:t xml:space="preserve"> </w:t>
      </w:r>
      <w:r w:rsidRPr="002B49F6">
        <w:rPr>
          <w:rFonts w:ascii="Times New Roman" w:hAnsi="Times New Roman" w:cs="Times New Roman"/>
          <w:sz w:val="24"/>
          <w:szCs w:val="24"/>
        </w:rPr>
        <w:tab/>
      </w:r>
      <w:r w:rsidRPr="002B49F6">
        <w:rPr>
          <w:rFonts w:ascii="Times New Roman" w:hAnsi="Times New Roman" w:cs="Times New Roman"/>
          <w:sz w:val="24"/>
          <w:szCs w:val="24"/>
        </w:rPr>
        <w:tab/>
      </w:r>
      <w:r w:rsidRPr="002B49F6">
        <w:rPr>
          <w:rFonts w:ascii="Times New Roman" w:hAnsi="Times New Roman" w:cs="Times New Roman"/>
          <w:sz w:val="24"/>
          <w:szCs w:val="24"/>
        </w:rPr>
        <w:tab/>
      </w:r>
      <w:r w:rsidRPr="002B49F6">
        <w:rPr>
          <w:rFonts w:ascii="Times New Roman" w:hAnsi="Times New Roman" w:cs="Times New Roman"/>
          <w:sz w:val="24"/>
          <w:szCs w:val="24"/>
        </w:rPr>
        <w:tab/>
      </w:r>
      <w:r w:rsidRPr="002B49F6">
        <w:rPr>
          <w:rFonts w:ascii="Times New Roman" w:hAnsi="Times New Roman" w:cs="Times New Roman"/>
          <w:sz w:val="24"/>
          <w:szCs w:val="24"/>
        </w:rPr>
        <w:tab/>
      </w:r>
      <w:r w:rsidRPr="002B49F6">
        <w:rPr>
          <w:rFonts w:ascii="Times New Roman" w:hAnsi="Times New Roman" w:cs="Times New Roman"/>
          <w:sz w:val="24"/>
          <w:szCs w:val="24"/>
        </w:rPr>
        <w:tab/>
      </w:r>
      <w:r w:rsidRPr="002B49F6">
        <w:rPr>
          <w:rFonts w:ascii="Times New Roman" w:hAnsi="Times New Roman" w:cs="Times New Roman"/>
          <w:sz w:val="24"/>
          <w:szCs w:val="24"/>
        </w:rPr>
        <w:tab/>
      </w:r>
      <w:r w:rsidR="002B49F6">
        <w:rPr>
          <w:rFonts w:ascii="Times New Roman" w:hAnsi="Times New Roman" w:cs="Times New Roman"/>
          <w:sz w:val="24"/>
          <w:szCs w:val="24"/>
        </w:rPr>
        <w:t xml:space="preserve">    </w:t>
      </w:r>
      <w:r w:rsidRPr="002B49F6">
        <w:rPr>
          <w:rFonts w:ascii="Times New Roman" w:hAnsi="Times New Roman" w:cs="Times New Roman"/>
          <w:sz w:val="24"/>
          <w:szCs w:val="24"/>
        </w:rPr>
        <w:t>Spring 2003 – Spring 2006</w:t>
      </w:r>
    </w:p>
    <w:p w:rsidR="003C2EF1" w:rsidRDefault="003C2EF1" w:rsidP="002B49F6">
      <w:pPr>
        <w:rPr>
          <w:b/>
        </w:rPr>
      </w:pPr>
    </w:p>
    <w:p w:rsidR="003C2EF1" w:rsidRPr="002B49F6" w:rsidRDefault="00CD18FF" w:rsidP="003C2EF1">
      <w:pPr>
        <w:jc w:val="center"/>
        <w:rPr>
          <w:b/>
        </w:rPr>
      </w:pPr>
      <w:r w:rsidRPr="002B49F6">
        <w:rPr>
          <w:b/>
        </w:rPr>
        <w:t>Foreign Language</w:t>
      </w:r>
    </w:p>
    <w:p w:rsidR="00CD18FF" w:rsidRPr="002B49F6" w:rsidRDefault="00CD18FF" w:rsidP="00CD18FF">
      <w:r w:rsidRPr="002B49F6">
        <w:rPr>
          <w:i/>
        </w:rPr>
        <w:t>Russian</w:t>
      </w:r>
      <w:r w:rsidRPr="002B49F6">
        <w:t xml:space="preserve">: fluent </w:t>
      </w:r>
      <w:r w:rsidR="00183DE5" w:rsidRPr="002B49F6">
        <w:t xml:space="preserve">(native) </w:t>
      </w:r>
      <w:r w:rsidRPr="002B49F6">
        <w:t>in speaking, reading, and writing.</w:t>
      </w:r>
    </w:p>
    <w:p w:rsidR="00CD18FF" w:rsidRPr="002B49F6" w:rsidRDefault="00CD18FF" w:rsidP="00CD18FF">
      <w:r w:rsidRPr="002B49F6">
        <w:rPr>
          <w:i/>
        </w:rPr>
        <w:t>Spanish</w:t>
      </w:r>
      <w:r w:rsidR="006F38AF" w:rsidRPr="002B49F6">
        <w:t xml:space="preserve">: advanced level of speaking, reading, </w:t>
      </w:r>
      <w:r w:rsidRPr="002B49F6">
        <w:t>and writing.</w:t>
      </w:r>
    </w:p>
    <w:p w:rsidR="00CD18FF" w:rsidRPr="002B49F6" w:rsidRDefault="00CD18FF" w:rsidP="00CD18FF">
      <w:r w:rsidRPr="002B49F6">
        <w:rPr>
          <w:i/>
        </w:rPr>
        <w:t>Portuguese</w:t>
      </w:r>
      <w:r w:rsidRPr="002B49F6">
        <w:t>: intermediate level of speaking, reading, and writing.</w:t>
      </w:r>
    </w:p>
    <w:p w:rsidR="006F38AF" w:rsidRPr="002B49F6" w:rsidRDefault="006F38AF" w:rsidP="006F38AF">
      <w:r w:rsidRPr="002B49F6">
        <w:rPr>
          <w:i/>
        </w:rPr>
        <w:t>Latin</w:t>
      </w:r>
      <w:r w:rsidRPr="002B49F6">
        <w:t>: intermediate level of reading and writing.</w:t>
      </w:r>
    </w:p>
    <w:p w:rsidR="0096486C" w:rsidRPr="003C2EF1" w:rsidRDefault="006F38AF" w:rsidP="003C2EF1">
      <w:r w:rsidRPr="002B49F6">
        <w:rPr>
          <w:i/>
        </w:rPr>
        <w:t>German</w:t>
      </w:r>
      <w:r w:rsidRPr="002B49F6">
        <w:t>: elementary level of speaking, reading, and writing.</w:t>
      </w:r>
    </w:p>
    <w:p w:rsidR="003C2EF1" w:rsidRDefault="003C2EF1" w:rsidP="00A20D7E">
      <w:pPr>
        <w:jc w:val="center"/>
        <w:rPr>
          <w:b/>
        </w:rPr>
      </w:pPr>
    </w:p>
    <w:p w:rsidR="00183DE5" w:rsidRDefault="003C2EF1" w:rsidP="00183DE5">
      <w:pPr>
        <w:jc w:val="center"/>
        <w:rPr>
          <w:b/>
        </w:rPr>
      </w:pPr>
      <w:r>
        <w:rPr>
          <w:b/>
        </w:rPr>
        <w:t xml:space="preserve">Service to </w:t>
      </w:r>
      <w:r w:rsidR="007705A6">
        <w:rPr>
          <w:b/>
        </w:rPr>
        <w:t xml:space="preserve">the </w:t>
      </w:r>
      <w:r>
        <w:rPr>
          <w:b/>
        </w:rPr>
        <w:t>University</w:t>
      </w:r>
    </w:p>
    <w:p w:rsidR="007705A6" w:rsidRPr="002B49F6" w:rsidRDefault="007705A6" w:rsidP="007705A6">
      <w:r w:rsidRPr="002B49F6">
        <w:t>Dictionary Society of North America (</w:t>
      </w:r>
      <w:r w:rsidRPr="002B49F6">
        <w:rPr>
          <w:i/>
        </w:rPr>
        <w:t>logistics, conference support</w:t>
      </w:r>
      <w:r>
        <w:t>)</w:t>
      </w:r>
      <w:r>
        <w:tab/>
      </w:r>
      <w:r w:rsidRPr="002B49F6">
        <w:tab/>
      </w:r>
      <w:r w:rsidRPr="002B49F6">
        <w:tab/>
        <w:t xml:space="preserve">    2013</w:t>
      </w:r>
    </w:p>
    <w:p w:rsidR="003C2EF1" w:rsidRDefault="003C2EF1" w:rsidP="003C2EF1">
      <w:r>
        <w:rPr>
          <w:color w:val="212121"/>
          <w:shd w:val="clear" w:color="auto" w:fill="FFFFFF"/>
        </w:rPr>
        <w:t>UGA Working Papers anonymous reviewer</w:t>
      </w:r>
      <w:r>
        <w:rPr>
          <w:color w:val="212121"/>
          <w:shd w:val="clear" w:color="auto" w:fill="FFFFFF"/>
        </w:rPr>
        <w:tab/>
      </w:r>
      <w:r>
        <w:rPr>
          <w:color w:val="212121"/>
          <w:shd w:val="clear" w:color="auto" w:fill="FFFFFF"/>
        </w:rPr>
        <w:tab/>
      </w:r>
      <w:r>
        <w:rPr>
          <w:color w:val="212121"/>
          <w:shd w:val="clear" w:color="auto" w:fill="FFFFFF"/>
        </w:rPr>
        <w:tab/>
      </w:r>
      <w:r>
        <w:rPr>
          <w:color w:val="212121"/>
          <w:shd w:val="clear" w:color="auto" w:fill="FFFFFF"/>
        </w:rPr>
        <w:tab/>
      </w:r>
      <w:r>
        <w:rPr>
          <w:color w:val="212121"/>
          <w:shd w:val="clear" w:color="auto" w:fill="FFFFFF"/>
        </w:rPr>
        <w:tab/>
      </w:r>
      <w:r>
        <w:rPr>
          <w:color w:val="212121"/>
          <w:shd w:val="clear" w:color="auto" w:fill="FFFFFF"/>
        </w:rPr>
        <w:tab/>
      </w:r>
      <w:r>
        <w:rPr>
          <w:color w:val="212121"/>
          <w:shd w:val="clear" w:color="auto" w:fill="FFFFFF"/>
        </w:rPr>
        <w:tab/>
        <w:t xml:space="preserve">    2012</w:t>
      </w:r>
    </w:p>
    <w:p w:rsidR="003C2EF1" w:rsidRDefault="003C2EF1" w:rsidP="003C2EF1">
      <w:r w:rsidRPr="002B49F6">
        <w:t>GTCC Advocate Program (</w:t>
      </w:r>
      <w:r w:rsidRPr="002B49F6">
        <w:rPr>
          <w:i/>
        </w:rPr>
        <w:t>student support</w:t>
      </w:r>
      <w:r>
        <w:t xml:space="preserve">) </w:t>
      </w:r>
      <w:r>
        <w:tab/>
      </w:r>
      <w:r>
        <w:tab/>
      </w:r>
      <w:r>
        <w:tab/>
      </w:r>
      <w:r>
        <w:tab/>
      </w:r>
      <w:r>
        <w:tab/>
        <w:t xml:space="preserve">          </w:t>
      </w:r>
      <w:r w:rsidRPr="002B49F6">
        <w:t xml:space="preserve">        2010-2011</w:t>
      </w:r>
    </w:p>
    <w:p w:rsidR="002645BC" w:rsidRPr="002B49F6" w:rsidRDefault="002645BC" w:rsidP="003C2EF1">
      <w:r>
        <w:t>Society for Economic Anthropology (</w:t>
      </w:r>
      <w:r w:rsidRPr="007705A6">
        <w:rPr>
          <w:i/>
        </w:rPr>
        <w:t>logistics, conference support</w:t>
      </w:r>
      <w:r w:rsidR="007705A6">
        <w:t>)</w:t>
      </w:r>
      <w:r w:rsidR="007705A6">
        <w:tab/>
      </w:r>
      <w:r w:rsidR="007705A6">
        <w:tab/>
      </w:r>
      <w:r w:rsidR="007705A6">
        <w:tab/>
        <w:t xml:space="preserve">   </w:t>
      </w:r>
      <w:r>
        <w:t>2007</w:t>
      </w:r>
    </w:p>
    <w:p w:rsidR="003C2EF1" w:rsidRDefault="003C2EF1" w:rsidP="00183DE5">
      <w:pPr>
        <w:jc w:val="center"/>
        <w:rPr>
          <w:b/>
        </w:rPr>
      </w:pPr>
    </w:p>
    <w:p w:rsidR="003C2EF1" w:rsidRPr="002B49F6" w:rsidRDefault="003C2EF1" w:rsidP="00183DE5">
      <w:pPr>
        <w:jc w:val="center"/>
        <w:rPr>
          <w:b/>
        </w:rPr>
      </w:pPr>
      <w:r>
        <w:rPr>
          <w:b/>
        </w:rPr>
        <w:t xml:space="preserve">Service to </w:t>
      </w:r>
      <w:r w:rsidR="007705A6">
        <w:rPr>
          <w:b/>
        </w:rPr>
        <w:t xml:space="preserve">the </w:t>
      </w:r>
      <w:r>
        <w:rPr>
          <w:b/>
        </w:rPr>
        <w:t>Community</w:t>
      </w:r>
    </w:p>
    <w:p w:rsidR="00183DE5" w:rsidRPr="002B49F6" w:rsidRDefault="00183DE5" w:rsidP="00183DE5">
      <w:r w:rsidRPr="002B49F6">
        <w:t>Athens-Clarke County Water Conservation Office (</w:t>
      </w:r>
      <w:r w:rsidRPr="002B49F6">
        <w:rPr>
          <w:i/>
        </w:rPr>
        <w:t>event</w:t>
      </w:r>
      <w:r w:rsidR="00A20D7E" w:rsidRPr="002B49F6">
        <w:rPr>
          <w:i/>
        </w:rPr>
        <w:t xml:space="preserve"> </w:t>
      </w:r>
      <w:r w:rsidRPr="002B49F6">
        <w:rPr>
          <w:i/>
        </w:rPr>
        <w:t>s</w:t>
      </w:r>
      <w:r w:rsidR="00A20D7E" w:rsidRPr="002B49F6">
        <w:rPr>
          <w:i/>
        </w:rPr>
        <w:t>upport</w:t>
      </w:r>
      <w:r w:rsidRPr="002B49F6">
        <w:t xml:space="preserve">) </w:t>
      </w:r>
      <w:r w:rsidRPr="002B49F6">
        <w:tab/>
      </w:r>
      <w:r w:rsidRPr="002B49F6">
        <w:tab/>
      </w:r>
      <w:r w:rsidRPr="002B49F6">
        <w:tab/>
      </w:r>
      <w:r w:rsidRPr="002B49F6">
        <w:tab/>
        <w:t xml:space="preserve">  </w:t>
      </w:r>
      <w:r w:rsidR="002B49F6" w:rsidRPr="002B49F6">
        <w:t xml:space="preserve">  2017</w:t>
      </w:r>
    </w:p>
    <w:p w:rsidR="00183DE5" w:rsidRPr="002B49F6" w:rsidRDefault="00A20D7E" w:rsidP="00183DE5">
      <w:r w:rsidRPr="002B49F6">
        <w:t>Linguistic</w:t>
      </w:r>
      <w:r w:rsidR="00183DE5" w:rsidRPr="002B49F6">
        <w:t xml:space="preserve"> Society of UGA (</w:t>
      </w:r>
      <w:r w:rsidRPr="002B49F6">
        <w:rPr>
          <w:i/>
        </w:rPr>
        <w:t>Adopt-a-Highway</w:t>
      </w:r>
      <w:r w:rsidRPr="002B49F6">
        <w:t xml:space="preserve"> </w:t>
      </w:r>
      <w:r w:rsidR="00183DE5" w:rsidRPr="002B49F6">
        <w:rPr>
          <w:i/>
        </w:rPr>
        <w:t>roadside clean</w:t>
      </w:r>
      <w:r w:rsidR="00CD76A3">
        <w:rPr>
          <w:i/>
        </w:rPr>
        <w:t>-</w:t>
      </w:r>
      <w:r w:rsidR="00183DE5" w:rsidRPr="002B49F6">
        <w:rPr>
          <w:i/>
        </w:rPr>
        <w:t>up</w:t>
      </w:r>
      <w:r w:rsidR="00183DE5" w:rsidRPr="002B49F6">
        <w:t xml:space="preserve">) </w:t>
      </w:r>
      <w:r w:rsidR="00183DE5" w:rsidRPr="002B49F6">
        <w:tab/>
      </w:r>
      <w:r w:rsidR="00183DE5" w:rsidRPr="002B49F6">
        <w:tab/>
      </w:r>
      <w:r w:rsidR="00183DE5" w:rsidRPr="002B49F6">
        <w:tab/>
      </w:r>
      <w:r w:rsidR="00183DE5" w:rsidRPr="002B49F6">
        <w:tab/>
        <w:t xml:space="preserve">  </w:t>
      </w:r>
      <w:r w:rsidR="002B49F6" w:rsidRPr="002B49F6">
        <w:t xml:space="preserve">  2017</w:t>
      </w:r>
    </w:p>
    <w:p w:rsidR="00183DE5" w:rsidRPr="002B49F6" w:rsidRDefault="00183DE5" w:rsidP="00183DE5">
      <w:r w:rsidRPr="002B49F6">
        <w:t>Watershed UGA (</w:t>
      </w:r>
      <w:r w:rsidRPr="002B49F6">
        <w:rPr>
          <w:i/>
        </w:rPr>
        <w:t>river clean-up</w:t>
      </w:r>
      <w:r w:rsidRPr="002B49F6">
        <w:t xml:space="preserve">) </w:t>
      </w:r>
      <w:r w:rsidRPr="002B49F6">
        <w:tab/>
      </w:r>
      <w:r w:rsidRPr="002B49F6">
        <w:tab/>
      </w:r>
      <w:r w:rsidRPr="002B49F6">
        <w:tab/>
      </w:r>
      <w:r w:rsidRPr="002B49F6">
        <w:tab/>
      </w:r>
      <w:r w:rsidRPr="002B49F6">
        <w:tab/>
      </w:r>
      <w:r w:rsidRPr="002B49F6">
        <w:tab/>
      </w:r>
      <w:r w:rsidRPr="002B49F6">
        <w:tab/>
      </w:r>
      <w:r w:rsidRPr="002B49F6">
        <w:tab/>
        <w:t xml:space="preserve">  </w:t>
      </w:r>
      <w:r w:rsidR="002B49F6" w:rsidRPr="002B49F6">
        <w:t xml:space="preserve">  2017</w:t>
      </w:r>
    </w:p>
    <w:p w:rsidR="00B1461D" w:rsidRPr="002B49F6" w:rsidRDefault="00B1461D" w:rsidP="00183DE5">
      <w:r w:rsidRPr="002B49F6">
        <w:t>Burners Without Borders (</w:t>
      </w:r>
      <w:r w:rsidRPr="002B49F6">
        <w:rPr>
          <w:i/>
        </w:rPr>
        <w:t>creek clean-up</w:t>
      </w:r>
      <w:r w:rsidRPr="002B49F6">
        <w:t>)</w:t>
      </w:r>
      <w:r w:rsidRPr="002B49F6">
        <w:tab/>
      </w:r>
      <w:r w:rsidRPr="002B49F6">
        <w:tab/>
      </w:r>
      <w:r w:rsidRPr="002B49F6">
        <w:tab/>
      </w:r>
      <w:r w:rsidRPr="002B49F6">
        <w:tab/>
      </w:r>
      <w:r w:rsidR="00A20D7E" w:rsidRPr="002B49F6">
        <w:tab/>
      </w:r>
      <w:r w:rsidR="00A20D7E" w:rsidRPr="002B49F6">
        <w:tab/>
      </w:r>
      <w:r w:rsidRPr="002B49F6">
        <w:tab/>
        <w:t xml:space="preserve">  </w:t>
      </w:r>
      <w:r w:rsidR="002B49F6" w:rsidRPr="002B49F6">
        <w:t xml:space="preserve">  2015</w:t>
      </w:r>
    </w:p>
    <w:p w:rsidR="00183DE5" w:rsidRPr="002B49F6" w:rsidRDefault="003B699F" w:rsidP="00183DE5">
      <w:r w:rsidRPr="002B49F6">
        <w:t xml:space="preserve">Flashpoint Artists Initiative </w:t>
      </w:r>
      <w:r w:rsidR="00183DE5" w:rsidRPr="002B49F6">
        <w:t>(</w:t>
      </w:r>
      <w:r w:rsidR="00183DE5" w:rsidRPr="002B49F6">
        <w:rPr>
          <w:i/>
        </w:rPr>
        <w:t>event organization, logistics, fundraising</w:t>
      </w:r>
      <w:r w:rsidR="00183DE5" w:rsidRPr="002B49F6">
        <w:t xml:space="preserve">) </w:t>
      </w:r>
      <w:r w:rsidR="00A20D7E" w:rsidRPr="002B49F6">
        <w:t xml:space="preserve">   </w:t>
      </w:r>
      <w:r w:rsidR="002B49F6" w:rsidRPr="002B49F6">
        <w:t xml:space="preserve"> </w:t>
      </w:r>
      <w:r w:rsidR="002B49F6">
        <w:tab/>
      </w:r>
      <w:r w:rsidR="002B49F6">
        <w:tab/>
        <w:t xml:space="preserve">     </w:t>
      </w:r>
      <w:r w:rsidR="002B49F6" w:rsidRPr="002B49F6">
        <w:t xml:space="preserve"> </w:t>
      </w:r>
      <w:r w:rsidRPr="002B49F6">
        <w:t>2012-</w:t>
      </w:r>
      <w:r w:rsidR="00A20D7E" w:rsidRPr="002B49F6">
        <w:t>201</w:t>
      </w:r>
      <w:r w:rsidR="002B49F6" w:rsidRPr="002B49F6">
        <w:t>5</w:t>
      </w:r>
    </w:p>
    <w:p w:rsidR="00242419" w:rsidRPr="00E06112" w:rsidRDefault="00242419" w:rsidP="00242419">
      <w:pPr>
        <w:rPr>
          <w:sz w:val="22"/>
          <w:szCs w:val="22"/>
        </w:rPr>
      </w:pPr>
      <w:r w:rsidRPr="008A0AF1">
        <w:rPr>
          <w:szCs w:val="22"/>
        </w:rPr>
        <w:t xml:space="preserve">Athens Wild Rumpus pre- and post-parade show </w:t>
      </w:r>
      <w:r w:rsidRPr="00E06112">
        <w:rPr>
          <w:sz w:val="22"/>
          <w:szCs w:val="22"/>
        </w:rPr>
        <w:t>(</w:t>
      </w:r>
      <w:r w:rsidRPr="00E06112">
        <w:rPr>
          <w:i/>
          <w:sz w:val="22"/>
          <w:szCs w:val="22"/>
        </w:rPr>
        <w:t>fire safety, photographer</w:t>
      </w:r>
      <w:r w:rsidR="001F2857" w:rsidRPr="00E06112">
        <w:rPr>
          <w:sz w:val="22"/>
          <w:szCs w:val="22"/>
        </w:rPr>
        <w:t xml:space="preserve">) </w:t>
      </w:r>
      <w:r w:rsidR="001F2857" w:rsidRPr="00E06112">
        <w:rPr>
          <w:sz w:val="22"/>
          <w:szCs w:val="22"/>
        </w:rPr>
        <w:tab/>
      </w:r>
      <w:r w:rsidR="001F2857" w:rsidRPr="00E06112">
        <w:rPr>
          <w:sz w:val="22"/>
          <w:szCs w:val="22"/>
        </w:rPr>
        <w:tab/>
        <w:t xml:space="preserve">        2014-2015</w:t>
      </w:r>
    </w:p>
    <w:p w:rsidR="00893AB1" w:rsidRPr="002B49F6" w:rsidRDefault="00183DE5" w:rsidP="00183DE5">
      <w:r w:rsidRPr="002B49F6">
        <w:t xml:space="preserve">The Missing Link: From Shelter To Rescue </w:t>
      </w:r>
      <w:r w:rsidR="00893AB1" w:rsidRPr="002B49F6">
        <w:t>(</w:t>
      </w:r>
      <w:r w:rsidR="00893AB1" w:rsidRPr="002B49F6">
        <w:rPr>
          <w:i/>
        </w:rPr>
        <w:t>transport of animals</w:t>
      </w:r>
      <w:r w:rsidR="00893AB1" w:rsidRPr="002B49F6">
        <w:t xml:space="preserve">) </w:t>
      </w:r>
      <w:r w:rsidR="00893AB1" w:rsidRPr="002B49F6">
        <w:tab/>
      </w:r>
      <w:r w:rsidR="00893AB1" w:rsidRPr="002B49F6">
        <w:tab/>
      </w:r>
      <w:r w:rsidR="00893AB1" w:rsidRPr="002B49F6">
        <w:tab/>
      </w:r>
      <w:r w:rsidR="00893AB1" w:rsidRPr="002B49F6">
        <w:tab/>
        <w:t xml:space="preserve"> </w:t>
      </w:r>
      <w:r w:rsidR="002B49F6" w:rsidRPr="002B49F6">
        <w:t xml:space="preserve">   2011</w:t>
      </w:r>
    </w:p>
    <w:p w:rsidR="00183DE5" w:rsidRPr="002B49F6" w:rsidRDefault="00183DE5" w:rsidP="00183DE5">
      <w:r w:rsidRPr="002B49F6">
        <w:t>Rural Shelter Transport (</w:t>
      </w:r>
      <w:r w:rsidRPr="002B49F6">
        <w:rPr>
          <w:i/>
        </w:rPr>
        <w:t>transport of animals</w:t>
      </w:r>
      <w:r w:rsidRPr="002B49F6">
        <w:t xml:space="preserve">) </w:t>
      </w:r>
      <w:r w:rsidR="002B49F6">
        <w:tab/>
      </w:r>
      <w:r w:rsidR="002B49F6">
        <w:tab/>
      </w:r>
      <w:r w:rsidR="002B49F6">
        <w:tab/>
      </w:r>
      <w:r w:rsidR="002B49F6">
        <w:tab/>
      </w:r>
      <w:r w:rsidR="00893AB1" w:rsidRPr="002B49F6">
        <w:tab/>
      </w:r>
      <w:r w:rsidRPr="002B49F6">
        <w:tab/>
        <w:t xml:space="preserve">  </w:t>
      </w:r>
      <w:r w:rsidR="002B49F6" w:rsidRPr="002B49F6">
        <w:t xml:space="preserve">  2011</w:t>
      </w:r>
    </w:p>
    <w:p w:rsidR="00E569D3" w:rsidRPr="002B49F6" w:rsidRDefault="00FE2EDB" w:rsidP="00183DE5">
      <w:r w:rsidRPr="002B49F6">
        <w:t>Northarlington Animal Clinic (</w:t>
      </w:r>
      <w:r w:rsidRPr="002B49F6">
        <w:rPr>
          <w:i/>
        </w:rPr>
        <w:t>event support, outreach</w:t>
      </w:r>
      <w:r w:rsidR="002B49F6">
        <w:t>)</w:t>
      </w:r>
      <w:r w:rsidR="002B49F6">
        <w:tab/>
      </w:r>
      <w:r w:rsidR="002B49F6">
        <w:tab/>
      </w:r>
      <w:r w:rsidR="002B49F6">
        <w:tab/>
      </w:r>
      <w:r w:rsidRPr="002B49F6">
        <w:tab/>
      </w:r>
      <w:r w:rsidRPr="002B49F6">
        <w:tab/>
        <w:t xml:space="preserve">  </w:t>
      </w:r>
      <w:r w:rsidR="002B49F6" w:rsidRPr="002B49F6">
        <w:t xml:space="preserve">  2010</w:t>
      </w:r>
    </w:p>
    <w:p w:rsidR="00183DE5" w:rsidRPr="002B49F6" w:rsidRDefault="00893AB1" w:rsidP="00183DE5">
      <w:r w:rsidRPr="002B49F6">
        <w:t>D</w:t>
      </w:r>
      <w:r w:rsidR="00183DE5" w:rsidRPr="002B49F6">
        <w:t>r</w:t>
      </w:r>
      <w:r w:rsidRPr="002B49F6">
        <w:t>a</w:t>
      </w:r>
      <w:r w:rsidR="00183DE5" w:rsidRPr="002B49F6">
        <w:t>ke County, OH mastodon dig (</w:t>
      </w:r>
      <w:r w:rsidR="00183DE5" w:rsidRPr="002B49F6">
        <w:rPr>
          <w:i/>
        </w:rPr>
        <w:t>excavation</w:t>
      </w:r>
      <w:r w:rsidR="00183DE5" w:rsidRPr="002B49F6">
        <w:t xml:space="preserve">) </w:t>
      </w:r>
      <w:r w:rsidR="00183DE5" w:rsidRPr="002B49F6">
        <w:tab/>
      </w:r>
      <w:r w:rsidR="00183DE5" w:rsidRPr="002B49F6">
        <w:tab/>
      </w:r>
      <w:r w:rsidR="001C168E">
        <w:tab/>
      </w:r>
      <w:r w:rsidR="001C168E">
        <w:tab/>
      </w:r>
      <w:r w:rsidR="00183DE5" w:rsidRPr="002B49F6">
        <w:tab/>
      </w:r>
      <w:r w:rsidR="00183DE5" w:rsidRPr="002B49F6">
        <w:tab/>
        <w:t xml:space="preserve">  </w:t>
      </w:r>
      <w:r w:rsidR="002B49F6" w:rsidRPr="002B49F6">
        <w:t xml:space="preserve">  2008</w:t>
      </w:r>
    </w:p>
    <w:p w:rsidR="002B49F6" w:rsidRDefault="002B49F6" w:rsidP="002B49F6">
      <w:pPr>
        <w:pStyle w:val="NoSpacing"/>
        <w:jc w:val="center"/>
        <w:rPr>
          <w:rFonts w:ascii="Times New Roman" w:hAnsi="Times New Roman" w:cs="Times New Roman"/>
          <w:b/>
          <w:sz w:val="24"/>
          <w:szCs w:val="24"/>
        </w:rPr>
      </w:pPr>
    </w:p>
    <w:p w:rsidR="003C2EF1" w:rsidRDefault="003C2EF1">
      <w:pPr>
        <w:spacing w:after="160" w:line="259" w:lineRule="auto"/>
        <w:rPr>
          <w:b/>
          <w:caps/>
          <w:sz w:val="22"/>
        </w:rPr>
      </w:pPr>
      <w:r>
        <w:rPr>
          <w:b/>
          <w:caps/>
          <w:sz w:val="22"/>
        </w:rPr>
        <w:br w:type="page"/>
      </w:r>
    </w:p>
    <w:p w:rsidR="00924D0F" w:rsidRDefault="00924D0F" w:rsidP="00924D0F">
      <w:pPr>
        <w:jc w:val="center"/>
        <w:rPr>
          <w:b/>
          <w:caps/>
          <w:sz w:val="22"/>
        </w:rPr>
      </w:pPr>
      <w:r w:rsidRPr="00A47CD1">
        <w:rPr>
          <w:b/>
          <w:caps/>
          <w:sz w:val="22"/>
        </w:rPr>
        <w:lastRenderedPageBreak/>
        <w:t>Summary of courses taught</w:t>
      </w:r>
    </w:p>
    <w:p w:rsidR="00924D0F" w:rsidRPr="00A47CD1" w:rsidRDefault="00924D0F" w:rsidP="00924D0F">
      <w:pPr>
        <w:jc w:val="center"/>
        <w:rPr>
          <w:b/>
          <w:caps/>
          <w:sz w:val="22"/>
        </w:rPr>
      </w:pPr>
    </w:p>
    <w:p w:rsidR="00924D0F" w:rsidRDefault="00924D0F" w:rsidP="007E352F">
      <w:pPr>
        <w:jc w:val="center"/>
        <w:rPr>
          <w:b/>
          <w:sz w:val="22"/>
          <w:u w:val="single"/>
        </w:rPr>
      </w:pPr>
      <w:r w:rsidRPr="008728C6">
        <w:rPr>
          <w:b/>
          <w:sz w:val="22"/>
          <w:u w:val="single"/>
        </w:rPr>
        <w:t>Anthropology</w:t>
      </w:r>
    </w:p>
    <w:p w:rsidR="007E352F" w:rsidRPr="007E352F" w:rsidRDefault="007E352F" w:rsidP="007E352F">
      <w:pPr>
        <w:jc w:val="center"/>
        <w:rPr>
          <w:b/>
          <w:sz w:val="22"/>
          <w:u w:val="single"/>
        </w:rPr>
      </w:pPr>
    </w:p>
    <w:p w:rsidR="00924D0F" w:rsidRPr="00A47CD1" w:rsidRDefault="00924D0F" w:rsidP="00924D0F">
      <w:pPr>
        <w:rPr>
          <w:sz w:val="20"/>
        </w:rPr>
      </w:pPr>
      <w:r w:rsidRPr="00A47CD1">
        <w:rPr>
          <w:b/>
          <w:sz w:val="20"/>
        </w:rPr>
        <w:t>ATY 201 - World Prehistory</w:t>
      </w:r>
      <w:r w:rsidRPr="00A47CD1">
        <w:rPr>
          <w:sz w:val="20"/>
        </w:rPr>
        <w:t xml:space="preserve">: </w:t>
      </w:r>
      <w:r w:rsidRPr="00A47CD1">
        <w:rPr>
          <w:b/>
          <w:sz w:val="20"/>
        </w:rPr>
        <w:t>An Anthropological Perspective</w:t>
      </w:r>
      <w:r w:rsidRPr="00A47CD1">
        <w:rPr>
          <w:sz w:val="20"/>
        </w:rPr>
        <w:tab/>
        <w:t>3 sections (2009-2010)</w:t>
      </w:r>
      <w:r w:rsidRPr="00A47CD1">
        <w:rPr>
          <w:sz w:val="20"/>
        </w:rPr>
        <w:tab/>
      </w:r>
      <w:r w:rsidRPr="00A47CD1">
        <w:rPr>
          <w:sz w:val="20"/>
        </w:rPr>
        <w:tab/>
        <w:t xml:space="preserve">      </w:t>
      </w:r>
      <w:r w:rsidRPr="00A47CD1">
        <w:rPr>
          <w:b/>
          <w:sz w:val="20"/>
        </w:rPr>
        <w:t>OSU</w:t>
      </w:r>
    </w:p>
    <w:p w:rsidR="00924D0F" w:rsidRPr="00A47CD1" w:rsidRDefault="00924D0F" w:rsidP="007E352F">
      <w:pPr>
        <w:jc w:val="both"/>
        <w:rPr>
          <w:sz w:val="20"/>
        </w:rPr>
      </w:pPr>
      <w:r w:rsidRPr="00A47CD1">
        <w:rPr>
          <w:sz w:val="20"/>
        </w:rPr>
        <w:t xml:space="preserve">World prehistory from the origin of human culture through the development of civilization illustrated by selected examples; archaeological field method; concepts of analysis and interpretation. </w:t>
      </w:r>
      <w:r w:rsidRPr="00A47CD1">
        <w:rPr>
          <w:sz w:val="20"/>
        </w:rPr>
        <w:tab/>
        <w:t xml:space="preserve">              (</w:t>
      </w:r>
      <w:r w:rsidRPr="00A47CD1">
        <w:rPr>
          <w:i/>
          <w:sz w:val="20"/>
        </w:rPr>
        <w:t>Grad Teaching Associate</w:t>
      </w:r>
      <w:r w:rsidRPr="00A47CD1">
        <w:rPr>
          <w:sz w:val="20"/>
        </w:rPr>
        <w:t>)</w:t>
      </w:r>
    </w:p>
    <w:p w:rsidR="00924D0F" w:rsidRPr="00A47CD1" w:rsidRDefault="00924D0F" w:rsidP="00924D0F">
      <w:pPr>
        <w:rPr>
          <w:sz w:val="20"/>
        </w:rPr>
      </w:pPr>
      <w:r w:rsidRPr="00A47CD1">
        <w:rPr>
          <w:b/>
          <w:sz w:val="20"/>
        </w:rPr>
        <w:t xml:space="preserve">ATY 213 </w:t>
      </w:r>
      <w:r w:rsidRPr="00A47CD1">
        <w:rPr>
          <w:b/>
          <w:i/>
          <w:sz w:val="20"/>
        </w:rPr>
        <w:t>Web</w:t>
      </w:r>
      <w:r w:rsidRPr="00A47CD1">
        <w:rPr>
          <w:b/>
          <w:sz w:val="20"/>
        </w:rPr>
        <w:t xml:space="preserve"> - Intro to Cultural Anthropology</w:t>
      </w:r>
      <w:r w:rsidRPr="00A47CD1">
        <w:rPr>
          <w:sz w:val="20"/>
        </w:rPr>
        <w:tab/>
      </w:r>
      <w:r w:rsidRPr="00A47CD1">
        <w:rPr>
          <w:sz w:val="20"/>
        </w:rPr>
        <w:tab/>
      </w:r>
      <w:r w:rsidRPr="00A47CD1">
        <w:rPr>
          <w:sz w:val="20"/>
        </w:rPr>
        <w:tab/>
        <w:t>14 sections (2011-2015)</w:t>
      </w:r>
      <w:r w:rsidRPr="00A47CD1">
        <w:rPr>
          <w:sz w:val="20"/>
        </w:rPr>
        <w:tab/>
      </w:r>
      <w:r w:rsidRPr="00A47CD1">
        <w:rPr>
          <w:sz w:val="20"/>
        </w:rPr>
        <w:tab/>
        <w:t xml:space="preserve">  </w:t>
      </w:r>
      <w:r w:rsidRPr="00A47CD1">
        <w:rPr>
          <w:b/>
          <w:sz w:val="20"/>
        </w:rPr>
        <w:t>UNCG</w:t>
      </w:r>
    </w:p>
    <w:p w:rsidR="00924D0F" w:rsidRPr="00A47CD1" w:rsidRDefault="00924D0F" w:rsidP="00924D0F">
      <w:pPr>
        <w:jc w:val="both"/>
        <w:rPr>
          <w:sz w:val="20"/>
        </w:rPr>
      </w:pPr>
      <w:r w:rsidRPr="00A47CD1">
        <w:rPr>
          <w:sz w:val="20"/>
        </w:rPr>
        <w:t>Cultural anthropology attempts to stimulate interest in basic questions about human nature and human adaptation, including major theoretical approaches, the nature of field work, and an examination of selected topics.     (</w:t>
      </w:r>
      <w:r w:rsidRPr="00A47CD1">
        <w:rPr>
          <w:i/>
          <w:sz w:val="20"/>
        </w:rPr>
        <w:t>Lecturer</w:t>
      </w:r>
      <w:r w:rsidRPr="00A47CD1">
        <w:rPr>
          <w:sz w:val="20"/>
        </w:rPr>
        <w:t>)</w:t>
      </w:r>
    </w:p>
    <w:p w:rsidR="00924D0F" w:rsidRPr="00A47CD1" w:rsidRDefault="00924D0F" w:rsidP="00924D0F">
      <w:pPr>
        <w:rPr>
          <w:sz w:val="20"/>
        </w:rPr>
      </w:pPr>
    </w:p>
    <w:p w:rsidR="00924D0F" w:rsidRPr="00A47CD1" w:rsidRDefault="00924D0F" w:rsidP="00924D0F">
      <w:pPr>
        <w:rPr>
          <w:sz w:val="20"/>
        </w:rPr>
      </w:pPr>
    </w:p>
    <w:p w:rsidR="00924D0F" w:rsidRPr="007E352F" w:rsidRDefault="00924D0F" w:rsidP="007E352F">
      <w:pPr>
        <w:jc w:val="center"/>
        <w:rPr>
          <w:b/>
          <w:sz w:val="22"/>
          <w:u w:val="single"/>
        </w:rPr>
      </w:pPr>
      <w:r w:rsidRPr="008728C6">
        <w:rPr>
          <w:b/>
          <w:sz w:val="22"/>
          <w:u w:val="single"/>
        </w:rPr>
        <w:t>Linguistics</w:t>
      </w:r>
    </w:p>
    <w:p w:rsidR="00924D0F" w:rsidRPr="00A47CD1" w:rsidRDefault="00924D0F" w:rsidP="00924D0F">
      <w:pPr>
        <w:rPr>
          <w:sz w:val="20"/>
        </w:rPr>
      </w:pPr>
      <w:r w:rsidRPr="00A47CD1">
        <w:rPr>
          <w:b/>
          <w:sz w:val="20"/>
        </w:rPr>
        <w:t>LING 2100 - Intro to Linguistics</w:t>
      </w:r>
      <w:r w:rsidRPr="00A47CD1">
        <w:rPr>
          <w:sz w:val="20"/>
        </w:rPr>
        <w:tab/>
      </w:r>
      <w:r w:rsidRPr="00A47CD1">
        <w:rPr>
          <w:sz w:val="20"/>
        </w:rPr>
        <w:tab/>
      </w:r>
      <w:r w:rsidRPr="00A47CD1">
        <w:rPr>
          <w:sz w:val="20"/>
        </w:rPr>
        <w:tab/>
      </w:r>
      <w:r w:rsidRPr="00A47CD1">
        <w:rPr>
          <w:sz w:val="20"/>
        </w:rPr>
        <w:tab/>
      </w:r>
      <w:r w:rsidRPr="00A47CD1">
        <w:rPr>
          <w:sz w:val="20"/>
        </w:rPr>
        <w:tab/>
        <w:t>15 sections (2012-2017)</w:t>
      </w:r>
      <w:r w:rsidRPr="00A47CD1">
        <w:rPr>
          <w:sz w:val="20"/>
        </w:rPr>
        <w:tab/>
      </w:r>
      <w:r w:rsidRPr="00A47CD1">
        <w:rPr>
          <w:sz w:val="20"/>
        </w:rPr>
        <w:tab/>
        <w:t xml:space="preserve">     </w:t>
      </w:r>
      <w:r w:rsidRPr="00A47CD1">
        <w:rPr>
          <w:b/>
          <w:sz w:val="20"/>
        </w:rPr>
        <w:t>UGA</w:t>
      </w:r>
    </w:p>
    <w:p w:rsidR="00924D0F" w:rsidRPr="00A47CD1" w:rsidRDefault="00924D0F" w:rsidP="00924D0F">
      <w:pPr>
        <w:rPr>
          <w:sz w:val="20"/>
        </w:rPr>
      </w:pPr>
      <w:r w:rsidRPr="00A47CD1">
        <w:rPr>
          <w:b/>
          <w:sz w:val="20"/>
        </w:rPr>
        <w:t xml:space="preserve">LING 2100 </w:t>
      </w:r>
      <w:r w:rsidRPr="00A47CD1">
        <w:rPr>
          <w:b/>
          <w:i/>
          <w:sz w:val="20"/>
        </w:rPr>
        <w:t>Web</w:t>
      </w:r>
      <w:r w:rsidRPr="00A47CD1">
        <w:rPr>
          <w:b/>
          <w:sz w:val="20"/>
        </w:rPr>
        <w:t xml:space="preserve"> - Intro to Linguistics</w:t>
      </w:r>
      <w:r w:rsidRPr="00A47CD1">
        <w:rPr>
          <w:sz w:val="20"/>
        </w:rPr>
        <w:tab/>
      </w:r>
      <w:r w:rsidRPr="00A47CD1">
        <w:rPr>
          <w:sz w:val="20"/>
        </w:rPr>
        <w:tab/>
      </w:r>
      <w:r w:rsidRPr="00A47CD1">
        <w:rPr>
          <w:sz w:val="20"/>
        </w:rPr>
        <w:tab/>
      </w:r>
      <w:r w:rsidRPr="00A47CD1">
        <w:rPr>
          <w:sz w:val="20"/>
        </w:rPr>
        <w:tab/>
        <w:t>1 section (2016)</w:t>
      </w:r>
      <w:r w:rsidRPr="00A47CD1">
        <w:rPr>
          <w:sz w:val="20"/>
        </w:rPr>
        <w:tab/>
      </w:r>
      <w:r w:rsidRPr="00A47CD1">
        <w:rPr>
          <w:sz w:val="20"/>
        </w:rPr>
        <w:tab/>
      </w:r>
      <w:r w:rsidRPr="00A47CD1">
        <w:rPr>
          <w:sz w:val="20"/>
        </w:rPr>
        <w:tab/>
        <w:t xml:space="preserve">     </w:t>
      </w:r>
      <w:r w:rsidRPr="00A47CD1">
        <w:rPr>
          <w:b/>
          <w:sz w:val="20"/>
        </w:rPr>
        <w:t>UGA</w:t>
      </w:r>
    </w:p>
    <w:p w:rsidR="00924D0F" w:rsidRPr="007E352F" w:rsidRDefault="00924D0F" w:rsidP="007E352F">
      <w:pPr>
        <w:jc w:val="both"/>
        <w:rPr>
          <w:sz w:val="20"/>
        </w:rPr>
      </w:pPr>
      <w:r w:rsidRPr="00A47CD1">
        <w:rPr>
          <w:sz w:val="20"/>
        </w:rPr>
        <w:t xml:space="preserve">The scientific study of language, emphasizing such topics as the organization of grammar, language in space and time, and the relationship between the study of language and other disciplines.                 </w:t>
      </w:r>
      <w:r>
        <w:rPr>
          <w:sz w:val="20"/>
        </w:rPr>
        <w:t xml:space="preserve">         </w:t>
      </w:r>
      <w:r w:rsidRPr="00A47CD1">
        <w:rPr>
          <w:sz w:val="20"/>
        </w:rPr>
        <w:t xml:space="preserve"> (</w:t>
      </w:r>
      <w:r w:rsidRPr="00A47CD1">
        <w:rPr>
          <w:i/>
          <w:sz w:val="20"/>
        </w:rPr>
        <w:t>Grad Teaching Associate</w:t>
      </w:r>
      <w:r w:rsidRPr="00A47CD1">
        <w:rPr>
          <w:sz w:val="20"/>
        </w:rPr>
        <w:t>)</w:t>
      </w:r>
    </w:p>
    <w:p w:rsidR="00924D0F" w:rsidRPr="007E352F" w:rsidRDefault="007E352F" w:rsidP="00924D0F">
      <w:pPr>
        <w:rPr>
          <w:sz w:val="20"/>
          <w:szCs w:val="20"/>
        </w:rPr>
      </w:pPr>
      <w:r w:rsidRPr="007E352F">
        <w:rPr>
          <w:b/>
          <w:sz w:val="20"/>
          <w:szCs w:val="20"/>
        </w:rPr>
        <w:t>LLED 5730</w:t>
      </w:r>
      <w:r w:rsidRPr="007E352F">
        <w:rPr>
          <w:sz w:val="20"/>
          <w:szCs w:val="20"/>
        </w:rPr>
        <w:t xml:space="preserve"> </w:t>
      </w:r>
      <w:r>
        <w:rPr>
          <w:b/>
          <w:bCs/>
          <w:sz w:val="20"/>
          <w:szCs w:val="20"/>
          <w:shd w:val="clear" w:color="auto" w:fill="FFFFFF"/>
        </w:rPr>
        <w:t xml:space="preserve">- </w:t>
      </w:r>
      <w:r w:rsidRPr="007E352F">
        <w:rPr>
          <w:b/>
          <w:bCs/>
          <w:sz w:val="20"/>
          <w:szCs w:val="20"/>
          <w:shd w:val="clear" w:color="auto" w:fill="FFFFFF"/>
        </w:rPr>
        <w:t xml:space="preserve">First </w:t>
      </w:r>
      <w:r>
        <w:rPr>
          <w:b/>
          <w:bCs/>
          <w:sz w:val="20"/>
          <w:szCs w:val="20"/>
          <w:shd w:val="clear" w:color="auto" w:fill="FFFFFF"/>
        </w:rPr>
        <w:t xml:space="preserve">and Second Language Acquisition, </w:t>
      </w:r>
      <w:r w:rsidRPr="007E352F">
        <w:rPr>
          <w:b/>
          <w:bCs/>
          <w:sz w:val="20"/>
          <w:szCs w:val="20"/>
          <w:shd w:val="clear" w:color="auto" w:fill="FFFFFF"/>
        </w:rPr>
        <w:t>Development</w:t>
      </w:r>
      <w:r>
        <w:rPr>
          <w:b/>
          <w:bCs/>
          <w:sz w:val="20"/>
          <w:szCs w:val="20"/>
          <w:shd w:val="clear" w:color="auto" w:fill="FFFFFF"/>
        </w:rPr>
        <w:tab/>
        <w:t xml:space="preserve"> </w:t>
      </w:r>
      <w:r w:rsidRPr="007E352F">
        <w:rPr>
          <w:bCs/>
          <w:sz w:val="20"/>
          <w:szCs w:val="20"/>
          <w:shd w:val="clear" w:color="auto" w:fill="FFFFFF"/>
        </w:rPr>
        <w:t>1 section</w:t>
      </w:r>
      <w:r>
        <w:rPr>
          <w:bCs/>
          <w:sz w:val="20"/>
          <w:szCs w:val="20"/>
          <w:shd w:val="clear" w:color="auto" w:fill="FFFFFF"/>
        </w:rPr>
        <w:t xml:space="preserve"> (2017)</w:t>
      </w:r>
      <w:r>
        <w:rPr>
          <w:bCs/>
          <w:sz w:val="20"/>
          <w:szCs w:val="20"/>
          <w:shd w:val="clear" w:color="auto" w:fill="FFFFFF"/>
        </w:rPr>
        <w:tab/>
      </w:r>
      <w:r>
        <w:rPr>
          <w:bCs/>
          <w:sz w:val="20"/>
          <w:szCs w:val="20"/>
          <w:shd w:val="clear" w:color="auto" w:fill="FFFFFF"/>
        </w:rPr>
        <w:tab/>
      </w:r>
      <w:r>
        <w:rPr>
          <w:bCs/>
          <w:sz w:val="20"/>
          <w:szCs w:val="20"/>
          <w:shd w:val="clear" w:color="auto" w:fill="FFFFFF"/>
        </w:rPr>
        <w:tab/>
        <w:t xml:space="preserve">     </w:t>
      </w:r>
      <w:r w:rsidRPr="007E352F">
        <w:rPr>
          <w:b/>
          <w:bCs/>
          <w:sz w:val="20"/>
          <w:szCs w:val="20"/>
          <w:shd w:val="clear" w:color="auto" w:fill="FFFFFF"/>
        </w:rPr>
        <w:t>UGA</w:t>
      </w:r>
    </w:p>
    <w:p w:rsidR="007E352F" w:rsidRDefault="007E352F" w:rsidP="00924D0F">
      <w:pPr>
        <w:rPr>
          <w:sz w:val="20"/>
          <w:szCs w:val="20"/>
          <w:shd w:val="clear" w:color="auto" w:fill="FFFFFF"/>
        </w:rPr>
      </w:pPr>
      <w:r w:rsidRPr="007E352F">
        <w:rPr>
          <w:sz w:val="20"/>
          <w:szCs w:val="20"/>
          <w:shd w:val="clear" w:color="auto" w:fill="FFFFFF"/>
        </w:rPr>
        <w:t xml:space="preserve">Native and second language acquisition processes, with attention to regional, social, and functional variation in language and contrasts between English and other selected languages.                       </w:t>
      </w:r>
      <w:r>
        <w:rPr>
          <w:sz w:val="20"/>
          <w:szCs w:val="20"/>
          <w:shd w:val="clear" w:color="auto" w:fill="FFFFFF"/>
        </w:rPr>
        <w:t xml:space="preserve">      </w:t>
      </w:r>
      <w:r w:rsidRPr="007E352F">
        <w:rPr>
          <w:sz w:val="20"/>
          <w:szCs w:val="20"/>
          <w:shd w:val="clear" w:color="auto" w:fill="FFFFFF"/>
        </w:rPr>
        <w:t xml:space="preserve">   (</w:t>
      </w:r>
      <w:r w:rsidRPr="007E352F">
        <w:rPr>
          <w:i/>
          <w:sz w:val="20"/>
          <w:szCs w:val="20"/>
          <w:shd w:val="clear" w:color="auto" w:fill="FFFFFF"/>
        </w:rPr>
        <w:t>Grad Teaching Associate</w:t>
      </w:r>
      <w:r w:rsidRPr="007E352F">
        <w:rPr>
          <w:sz w:val="20"/>
          <w:szCs w:val="20"/>
          <w:shd w:val="clear" w:color="auto" w:fill="FFFFFF"/>
        </w:rPr>
        <w:t>)</w:t>
      </w:r>
    </w:p>
    <w:p w:rsidR="007E352F" w:rsidRPr="007E352F" w:rsidRDefault="007E352F" w:rsidP="00924D0F">
      <w:pPr>
        <w:rPr>
          <w:sz w:val="20"/>
          <w:szCs w:val="20"/>
        </w:rPr>
      </w:pPr>
    </w:p>
    <w:p w:rsidR="00924D0F" w:rsidRPr="007E352F" w:rsidRDefault="00924D0F" w:rsidP="007E352F">
      <w:pPr>
        <w:jc w:val="center"/>
        <w:rPr>
          <w:b/>
          <w:sz w:val="22"/>
          <w:szCs w:val="22"/>
          <w:u w:val="single"/>
        </w:rPr>
      </w:pPr>
      <w:r w:rsidRPr="008728C6">
        <w:rPr>
          <w:b/>
          <w:sz w:val="22"/>
          <w:szCs w:val="22"/>
          <w:u w:val="single"/>
        </w:rPr>
        <w:t>Developmental Education</w:t>
      </w:r>
    </w:p>
    <w:p w:rsidR="00924D0F" w:rsidRPr="00A47CD1" w:rsidRDefault="00924D0F" w:rsidP="00924D0F">
      <w:pPr>
        <w:rPr>
          <w:sz w:val="20"/>
        </w:rPr>
      </w:pPr>
      <w:r w:rsidRPr="00A47CD1">
        <w:rPr>
          <w:b/>
          <w:sz w:val="20"/>
        </w:rPr>
        <w:t>ENG 080 - Writing Foundations</w:t>
      </w:r>
      <w:r w:rsidRPr="00A47CD1">
        <w:rPr>
          <w:sz w:val="20"/>
        </w:rPr>
        <w:t xml:space="preserve"> </w:t>
      </w:r>
      <w:r w:rsidRPr="00A47CD1">
        <w:rPr>
          <w:sz w:val="20"/>
        </w:rPr>
        <w:tab/>
      </w:r>
      <w:r w:rsidRPr="00A47CD1">
        <w:rPr>
          <w:sz w:val="20"/>
        </w:rPr>
        <w:tab/>
      </w:r>
      <w:r w:rsidRPr="00A47CD1">
        <w:rPr>
          <w:sz w:val="20"/>
        </w:rPr>
        <w:tab/>
      </w:r>
      <w:r w:rsidRPr="00A47CD1">
        <w:rPr>
          <w:sz w:val="20"/>
        </w:rPr>
        <w:tab/>
      </w:r>
      <w:r w:rsidRPr="00A47CD1">
        <w:rPr>
          <w:sz w:val="20"/>
        </w:rPr>
        <w:tab/>
        <w:t>2 sections (2010-2011)</w:t>
      </w:r>
      <w:r w:rsidRPr="00A47CD1">
        <w:rPr>
          <w:sz w:val="20"/>
        </w:rPr>
        <w:tab/>
      </w:r>
      <w:r w:rsidRPr="00A47CD1">
        <w:rPr>
          <w:sz w:val="20"/>
        </w:rPr>
        <w:tab/>
        <w:t xml:space="preserve">  </w:t>
      </w:r>
      <w:r w:rsidRPr="00A47CD1">
        <w:rPr>
          <w:b/>
          <w:sz w:val="20"/>
        </w:rPr>
        <w:t>GTCC</w:t>
      </w:r>
    </w:p>
    <w:p w:rsidR="00924D0F" w:rsidRPr="00A47CD1" w:rsidRDefault="00924D0F" w:rsidP="007E352F">
      <w:pPr>
        <w:jc w:val="both"/>
        <w:rPr>
          <w:sz w:val="20"/>
        </w:rPr>
      </w:pPr>
      <w:r w:rsidRPr="00A47CD1">
        <w:rPr>
          <w:sz w:val="20"/>
        </w:rPr>
        <w:t xml:space="preserve">Writing Foundations introduces the writing process, varied and effective sentence structure, conventions of written English, and standard usage and mechanics. Upon completion, students should be able to write correct sentences and a unified, coherent paragraph.                                                                                                           </w:t>
      </w:r>
      <w:r>
        <w:rPr>
          <w:sz w:val="20"/>
        </w:rPr>
        <w:t xml:space="preserve">   </w:t>
      </w:r>
      <w:r w:rsidRPr="00A47CD1">
        <w:rPr>
          <w:sz w:val="20"/>
        </w:rPr>
        <w:t>(</w:t>
      </w:r>
      <w:r w:rsidRPr="00A47CD1">
        <w:rPr>
          <w:i/>
          <w:sz w:val="20"/>
        </w:rPr>
        <w:t>Adjunct Instructor</w:t>
      </w:r>
      <w:r w:rsidRPr="00A47CD1">
        <w:rPr>
          <w:sz w:val="20"/>
        </w:rPr>
        <w:t>)</w:t>
      </w:r>
    </w:p>
    <w:p w:rsidR="00924D0F" w:rsidRPr="00A47CD1" w:rsidRDefault="00924D0F" w:rsidP="00924D0F">
      <w:pPr>
        <w:rPr>
          <w:sz w:val="20"/>
        </w:rPr>
      </w:pPr>
      <w:r w:rsidRPr="00A47CD1">
        <w:rPr>
          <w:b/>
          <w:sz w:val="20"/>
        </w:rPr>
        <w:t>ENG 090 - Compositional Strategies</w:t>
      </w:r>
      <w:r w:rsidRPr="00A47CD1">
        <w:rPr>
          <w:sz w:val="20"/>
        </w:rPr>
        <w:tab/>
      </w:r>
      <w:r w:rsidRPr="00A47CD1">
        <w:rPr>
          <w:sz w:val="20"/>
        </w:rPr>
        <w:tab/>
      </w:r>
      <w:r w:rsidRPr="00A47CD1">
        <w:rPr>
          <w:sz w:val="20"/>
        </w:rPr>
        <w:tab/>
      </w:r>
      <w:r w:rsidRPr="00A47CD1">
        <w:rPr>
          <w:sz w:val="20"/>
        </w:rPr>
        <w:tab/>
        <w:t>3 sections (2010-2011)</w:t>
      </w:r>
      <w:r w:rsidRPr="00A47CD1">
        <w:rPr>
          <w:sz w:val="20"/>
        </w:rPr>
        <w:tab/>
      </w:r>
      <w:r w:rsidRPr="00A47CD1">
        <w:rPr>
          <w:sz w:val="20"/>
        </w:rPr>
        <w:tab/>
        <w:t xml:space="preserve">  </w:t>
      </w:r>
      <w:r w:rsidRPr="00A47CD1">
        <w:rPr>
          <w:b/>
          <w:sz w:val="20"/>
        </w:rPr>
        <w:t>GTCC</w:t>
      </w:r>
    </w:p>
    <w:p w:rsidR="00924D0F" w:rsidRPr="00A47CD1" w:rsidRDefault="00924D0F" w:rsidP="007E352F">
      <w:pPr>
        <w:jc w:val="both"/>
        <w:rPr>
          <w:sz w:val="20"/>
        </w:rPr>
      </w:pPr>
      <w:r w:rsidRPr="00A47CD1">
        <w:rPr>
          <w:sz w:val="20"/>
        </w:rPr>
        <w:t xml:space="preserve">Compositional Strategies provides practice in the writing process, stresses effective paragraphs, and emphasizes the conventions of standard written English in developing paragraphs within the essay. Upon completion, students should be able to compose a variety of paragraphs and a unified, coherent essay.                          </w:t>
      </w:r>
      <w:r>
        <w:rPr>
          <w:sz w:val="20"/>
        </w:rPr>
        <w:t xml:space="preserve">              </w:t>
      </w:r>
      <w:r w:rsidRPr="00A47CD1">
        <w:rPr>
          <w:sz w:val="20"/>
        </w:rPr>
        <w:t>(</w:t>
      </w:r>
      <w:r w:rsidRPr="00A47CD1">
        <w:rPr>
          <w:i/>
          <w:sz w:val="20"/>
        </w:rPr>
        <w:t>Adjunct Instructor</w:t>
      </w:r>
      <w:r w:rsidRPr="00A47CD1">
        <w:rPr>
          <w:sz w:val="20"/>
        </w:rPr>
        <w:t>)</w:t>
      </w:r>
    </w:p>
    <w:p w:rsidR="00924D0F" w:rsidRPr="00A47CD1" w:rsidRDefault="00924D0F" w:rsidP="00924D0F">
      <w:pPr>
        <w:rPr>
          <w:b/>
          <w:sz w:val="20"/>
        </w:rPr>
      </w:pPr>
      <w:r w:rsidRPr="00A47CD1">
        <w:rPr>
          <w:b/>
          <w:sz w:val="20"/>
        </w:rPr>
        <w:t>RED 090</w:t>
      </w:r>
      <w:r w:rsidRPr="00A47CD1">
        <w:rPr>
          <w:sz w:val="20"/>
        </w:rPr>
        <w:t xml:space="preserve"> - </w:t>
      </w:r>
      <w:r w:rsidRPr="00A47CD1">
        <w:rPr>
          <w:b/>
          <w:sz w:val="20"/>
        </w:rPr>
        <w:t>Improved College Reading</w:t>
      </w:r>
      <w:r w:rsidRPr="00A47CD1">
        <w:rPr>
          <w:sz w:val="20"/>
        </w:rPr>
        <w:t xml:space="preserve"> </w:t>
      </w:r>
      <w:r w:rsidRPr="00A47CD1">
        <w:rPr>
          <w:sz w:val="20"/>
        </w:rPr>
        <w:tab/>
      </w:r>
      <w:r w:rsidRPr="00A47CD1">
        <w:rPr>
          <w:sz w:val="20"/>
        </w:rPr>
        <w:tab/>
      </w:r>
      <w:r w:rsidRPr="00A47CD1">
        <w:rPr>
          <w:sz w:val="20"/>
        </w:rPr>
        <w:tab/>
      </w:r>
      <w:r w:rsidRPr="00A47CD1">
        <w:rPr>
          <w:sz w:val="20"/>
        </w:rPr>
        <w:tab/>
        <w:t>1 section (2011)</w:t>
      </w:r>
      <w:r w:rsidRPr="00A47CD1">
        <w:rPr>
          <w:sz w:val="20"/>
        </w:rPr>
        <w:tab/>
      </w:r>
      <w:r w:rsidRPr="00A47CD1">
        <w:rPr>
          <w:sz w:val="20"/>
        </w:rPr>
        <w:tab/>
      </w:r>
      <w:r w:rsidRPr="00A47CD1">
        <w:rPr>
          <w:sz w:val="20"/>
        </w:rPr>
        <w:tab/>
        <w:t xml:space="preserve">  </w:t>
      </w:r>
      <w:r w:rsidRPr="00A47CD1">
        <w:rPr>
          <w:b/>
          <w:sz w:val="20"/>
        </w:rPr>
        <w:t>GTCC</w:t>
      </w:r>
    </w:p>
    <w:p w:rsidR="00924D0F" w:rsidRPr="00A47CD1" w:rsidRDefault="00924D0F" w:rsidP="007E352F">
      <w:pPr>
        <w:jc w:val="both"/>
        <w:rPr>
          <w:sz w:val="20"/>
        </w:rPr>
      </w:pPr>
      <w:r w:rsidRPr="00A47CD1">
        <w:rPr>
          <w:sz w:val="20"/>
        </w:rPr>
        <w:t>This course is designed to improve reading and critical thinking skills. Topics include vocabulary enhancement;</w:t>
      </w:r>
      <w:r>
        <w:rPr>
          <w:sz w:val="20"/>
        </w:rPr>
        <w:t xml:space="preserve"> </w:t>
      </w:r>
      <w:r w:rsidRPr="00A47CD1">
        <w:rPr>
          <w:sz w:val="20"/>
        </w:rPr>
        <w:t>extracting imp</w:t>
      </w:r>
      <w:r>
        <w:rPr>
          <w:sz w:val="20"/>
        </w:rPr>
        <w:t>lied meaning; analyzing</w:t>
      </w:r>
      <w:r w:rsidRPr="00A47CD1">
        <w:rPr>
          <w:sz w:val="20"/>
        </w:rPr>
        <w:t xml:space="preserve"> purpose, tone, and style; and drawing conclusions and</w:t>
      </w:r>
      <w:r>
        <w:rPr>
          <w:sz w:val="20"/>
        </w:rPr>
        <w:t xml:space="preserve"> </w:t>
      </w:r>
      <w:r w:rsidRPr="00A47CD1">
        <w:rPr>
          <w:sz w:val="20"/>
        </w:rPr>
        <w:t>responding to written material. Upon completion, students should be able to comprehend and analyze college level</w:t>
      </w:r>
      <w:r>
        <w:rPr>
          <w:sz w:val="20"/>
        </w:rPr>
        <w:t xml:space="preserve"> reading material and </w:t>
      </w:r>
      <w:r w:rsidRPr="00A47CD1">
        <w:rPr>
          <w:sz w:val="20"/>
        </w:rPr>
        <w:t xml:space="preserve">apply reading/study techniques </w:t>
      </w:r>
      <w:r>
        <w:rPr>
          <w:sz w:val="20"/>
        </w:rPr>
        <w:t>to</w:t>
      </w:r>
      <w:r w:rsidRPr="00A47CD1">
        <w:rPr>
          <w:sz w:val="20"/>
        </w:rPr>
        <w:t xml:space="preserve"> enhance reading flexibility</w:t>
      </w:r>
      <w:r w:rsidRPr="00AC4C87">
        <w:rPr>
          <w:sz w:val="20"/>
        </w:rPr>
        <w:t xml:space="preserve"> </w:t>
      </w:r>
      <w:r w:rsidRPr="00A47CD1">
        <w:rPr>
          <w:sz w:val="20"/>
        </w:rPr>
        <w:t>and</w:t>
      </w:r>
      <w:r>
        <w:rPr>
          <w:sz w:val="20"/>
        </w:rPr>
        <w:t xml:space="preserve"> understanding of instructional </w:t>
      </w:r>
      <w:r w:rsidRPr="00A47CD1">
        <w:rPr>
          <w:sz w:val="20"/>
        </w:rPr>
        <w:t>material.</w:t>
      </w:r>
      <w:r w:rsidRPr="00AC4C87">
        <w:rPr>
          <w:sz w:val="20"/>
        </w:rPr>
        <w:t xml:space="preserve"> </w:t>
      </w:r>
      <w:r>
        <w:rPr>
          <w:sz w:val="20"/>
        </w:rPr>
        <w:t xml:space="preserve">    </w:t>
      </w:r>
      <w:r w:rsidRPr="00A47CD1">
        <w:rPr>
          <w:sz w:val="20"/>
        </w:rPr>
        <w:t>(</w:t>
      </w:r>
      <w:r w:rsidRPr="00A47CD1">
        <w:rPr>
          <w:i/>
          <w:sz w:val="20"/>
        </w:rPr>
        <w:t>Adjunct</w:t>
      </w:r>
      <w:r w:rsidRPr="00A47CD1">
        <w:rPr>
          <w:sz w:val="20"/>
        </w:rPr>
        <w:t>)</w:t>
      </w:r>
    </w:p>
    <w:p w:rsidR="00924D0F" w:rsidRPr="00A47CD1" w:rsidRDefault="00924D0F" w:rsidP="00924D0F">
      <w:pPr>
        <w:rPr>
          <w:sz w:val="20"/>
        </w:rPr>
      </w:pPr>
      <w:r w:rsidRPr="00A47CD1">
        <w:rPr>
          <w:b/>
          <w:sz w:val="20"/>
        </w:rPr>
        <w:t>LLED 7769 - International Graduate Assistant Intern Program</w:t>
      </w:r>
      <w:r w:rsidRPr="00A47CD1">
        <w:rPr>
          <w:sz w:val="20"/>
        </w:rPr>
        <w:tab/>
        <w:t>4 sections (2014-2015)</w:t>
      </w:r>
      <w:r w:rsidRPr="00A47CD1">
        <w:rPr>
          <w:sz w:val="20"/>
        </w:rPr>
        <w:tab/>
      </w:r>
      <w:r w:rsidRPr="00A47CD1">
        <w:rPr>
          <w:sz w:val="20"/>
        </w:rPr>
        <w:tab/>
        <w:t xml:space="preserve">     </w:t>
      </w:r>
      <w:r w:rsidRPr="00A47CD1">
        <w:rPr>
          <w:b/>
          <w:sz w:val="20"/>
        </w:rPr>
        <w:t>UGA</w:t>
      </w:r>
    </w:p>
    <w:p w:rsidR="00924D0F" w:rsidRPr="00A47CD1" w:rsidRDefault="00924D0F" w:rsidP="007E352F">
      <w:pPr>
        <w:jc w:val="both"/>
        <w:rPr>
          <w:sz w:val="20"/>
        </w:rPr>
      </w:pPr>
      <w:r w:rsidRPr="00A47CD1">
        <w:rPr>
          <w:sz w:val="20"/>
        </w:rPr>
        <w:t>Course designed to improve the ability of international teaching assistants to communicate effectively within the cultural context of North American undergraduate instruction.                                            (</w:t>
      </w:r>
      <w:r w:rsidRPr="00A47CD1">
        <w:rPr>
          <w:i/>
          <w:sz w:val="20"/>
        </w:rPr>
        <w:t>Grad Teaching Associate</w:t>
      </w:r>
      <w:r w:rsidRPr="00A47CD1">
        <w:rPr>
          <w:sz w:val="20"/>
        </w:rPr>
        <w:t>)</w:t>
      </w:r>
    </w:p>
    <w:p w:rsidR="00924D0F" w:rsidRDefault="00924D0F" w:rsidP="00924D0F">
      <w:pPr>
        <w:rPr>
          <w:sz w:val="20"/>
        </w:rPr>
      </w:pPr>
      <w:r>
        <w:rPr>
          <w:b/>
          <w:sz w:val="20"/>
        </w:rPr>
        <w:t>ESOL</w:t>
      </w:r>
      <w:r>
        <w:rPr>
          <w:b/>
          <w:sz w:val="20"/>
        </w:rPr>
        <w:tab/>
      </w:r>
      <w:r>
        <w:rPr>
          <w:sz w:val="20"/>
        </w:rPr>
        <w:tab/>
      </w:r>
      <w:r>
        <w:rPr>
          <w:sz w:val="20"/>
        </w:rPr>
        <w:tab/>
      </w:r>
      <w:r>
        <w:rPr>
          <w:sz w:val="20"/>
        </w:rPr>
        <w:tab/>
      </w:r>
      <w:r>
        <w:rPr>
          <w:sz w:val="20"/>
        </w:rPr>
        <w:tab/>
      </w:r>
      <w:r>
        <w:rPr>
          <w:sz w:val="20"/>
        </w:rPr>
        <w:tab/>
      </w:r>
      <w:r>
        <w:rPr>
          <w:sz w:val="20"/>
        </w:rPr>
        <w:tab/>
      </w:r>
      <w:r>
        <w:rPr>
          <w:sz w:val="20"/>
        </w:rPr>
        <w:tab/>
        <w:t>2 classes (2011)</w:t>
      </w:r>
      <w:r>
        <w:rPr>
          <w:sz w:val="20"/>
        </w:rPr>
        <w:tab/>
      </w:r>
      <w:r>
        <w:rPr>
          <w:sz w:val="20"/>
        </w:rPr>
        <w:tab/>
      </w:r>
      <w:r>
        <w:rPr>
          <w:sz w:val="20"/>
        </w:rPr>
        <w:tab/>
      </w:r>
      <w:r w:rsidRPr="00AC4C87">
        <w:rPr>
          <w:b/>
          <w:sz w:val="20"/>
        </w:rPr>
        <w:t>ALCES</w:t>
      </w:r>
    </w:p>
    <w:p w:rsidR="00924D0F" w:rsidRDefault="00924D0F" w:rsidP="00924D0F">
      <w:pPr>
        <w:rPr>
          <w:b/>
          <w:sz w:val="20"/>
        </w:rPr>
      </w:pPr>
      <w:r w:rsidRPr="00AC4C87">
        <w:rPr>
          <w:b/>
          <w:sz w:val="20"/>
        </w:rPr>
        <w:t>GED Prep</w:t>
      </w:r>
      <w:r>
        <w:rPr>
          <w:b/>
          <w:sz w:val="20"/>
        </w:rPr>
        <w:t>aration</w:t>
      </w:r>
      <w:r>
        <w:rPr>
          <w:sz w:val="20"/>
        </w:rPr>
        <w:tab/>
      </w:r>
      <w:r>
        <w:rPr>
          <w:sz w:val="20"/>
        </w:rPr>
        <w:tab/>
      </w:r>
      <w:r>
        <w:rPr>
          <w:sz w:val="20"/>
        </w:rPr>
        <w:tab/>
      </w:r>
      <w:r>
        <w:rPr>
          <w:sz w:val="20"/>
        </w:rPr>
        <w:tab/>
      </w:r>
      <w:r>
        <w:rPr>
          <w:sz w:val="20"/>
        </w:rPr>
        <w:tab/>
      </w:r>
      <w:r>
        <w:rPr>
          <w:sz w:val="20"/>
        </w:rPr>
        <w:tab/>
        <w:t>1 class (2011)</w:t>
      </w:r>
      <w:r>
        <w:rPr>
          <w:sz w:val="20"/>
        </w:rPr>
        <w:tab/>
      </w:r>
      <w:r>
        <w:rPr>
          <w:sz w:val="20"/>
        </w:rPr>
        <w:tab/>
      </w:r>
      <w:r>
        <w:rPr>
          <w:sz w:val="20"/>
        </w:rPr>
        <w:tab/>
      </w:r>
      <w:r w:rsidRPr="00AC4C87">
        <w:rPr>
          <w:b/>
          <w:sz w:val="20"/>
        </w:rPr>
        <w:t>ALCES</w:t>
      </w:r>
    </w:p>
    <w:p w:rsidR="00924D0F" w:rsidRDefault="00924D0F" w:rsidP="00924D0F">
      <w:pPr>
        <w:jc w:val="both"/>
        <w:rPr>
          <w:sz w:val="20"/>
        </w:rPr>
      </w:pPr>
      <w:r w:rsidRPr="00644D3B">
        <w:rPr>
          <w:sz w:val="20"/>
        </w:rPr>
        <w:t>Athens Latino Center for Education and Services</w:t>
      </w:r>
      <w:r>
        <w:rPr>
          <w:sz w:val="20"/>
        </w:rPr>
        <w:t xml:space="preserve"> </w:t>
      </w:r>
      <w:r w:rsidRPr="00644D3B">
        <w:rPr>
          <w:sz w:val="20"/>
        </w:rPr>
        <w:t xml:space="preserve">seeks to meet the needs of the underserved Latino community in and around Athens </w:t>
      </w:r>
      <w:r>
        <w:rPr>
          <w:sz w:val="20"/>
        </w:rPr>
        <w:t>by offering adult education classes including ESOL and GED preparation.</w:t>
      </w:r>
      <w:r w:rsidRPr="00644D3B">
        <w:rPr>
          <w:sz w:val="20"/>
        </w:rPr>
        <w:t xml:space="preserve"> </w:t>
      </w:r>
      <w:r>
        <w:rPr>
          <w:sz w:val="20"/>
        </w:rPr>
        <w:tab/>
        <w:t xml:space="preserve">          (</w:t>
      </w:r>
      <w:r w:rsidRPr="00DF0AA6">
        <w:rPr>
          <w:i/>
          <w:sz w:val="20"/>
        </w:rPr>
        <w:t>Instructor</w:t>
      </w:r>
      <w:r>
        <w:rPr>
          <w:sz w:val="20"/>
        </w:rPr>
        <w:t>)</w:t>
      </w:r>
    </w:p>
    <w:p w:rsidR="00924D0F" w:rsidRPr="007E352F" w:rsidRDefault="007E352F" w:rsidP="00924D0F">
      <w:pPr>
        <w:rPr>
          <w:b/>
          <w:sz w:val="20"/>
          <w:szCs w:val="20"/>
        </w:rPr>
      </w:pPr>
      <w:r w:rsidRPr="007E352F">
        <w:rPr>
          <w:b/>
          <w:sz w:val="20"/>
          <w:szCs w:val="20"/>
        </w:rPr>
        <w:t>ENGL 1102 – Composition II</w:t>
      </w:r>
      <w:r w:rsidRPr="007E352F">
        <w:rPr>
          <w:b/>
          <w:sz w:val="20"/>
          <w:szCs w:val="20"/>
        </w:rPr>
        <w:tab/>
      </w:r>
      <w:r w:rsidRPr="007E352F">
        <w:rPr>
          <w:sz w:val="20"/>
          <w:szCs w:val="20"/>
        </w:rPr>
        <w:tab/>
      </w:r>
      <w:r w:rsidRPr="007E352F">
        <w:rPr>
          <w:sz w:val="20"/>
          <w:szCs w:val="20"/>
        </w:rPr>
        <w:tab/>
      </w:r>
      <w:r w:rsidRPr="007E352F">
        <w:rPr>
          <w:sz w:val="20"/>
          <w:szCs w:val="20"/>
        </w:rPr>
        <w:tab/>
      </w:r>
      <w:r w:rsidRPr="007E352F">
        <w:rPr>
          <w:sz w:val="20"/>
          <w:szCs w:val="20"/>
        </w:rPr>
        <w:tab/>
        <w:t>3 sections (2017)</w:t>
      </w:r>
      <w:r w:rsidRPr="007E352F">
        <w:rPr>
          <w:sz w:val="20"/>
          <w:szCs w:val="20"/>
        </w:rPr>
        <w:tab/>
      </w:r>
      <w:r w:rsidRPr="007E352F">
        <w:rPr>
          <w:sz w:val="20"/>
          <w:szCs w:val="20"/>
        </w:rPr>
        <w:tab/>
      </w:r>
      <w:r w:rsidRPr="007E352F">
        <w:rPr>
          <w:sz w:val="20"/>
          <w:szCs w:val="20"/>
        </w:rPr>
        <w:tab/>
        <w:t xml:space="preserve">      </w:t>
      </w:r>
      <w:r w:rsidRPr="007E352F">
        <w:rPr>
          <w:b/>
          <w:sz w:val="20"/>
          <w:szCs w:val="20"/>
        </w:rPr>
        <w:t>KSU</w:t>
      </w:r>
    </w:p>
    <w:p w:rsidR="007E352F" w:rsidRPr="007E352F" w:rsidRDefault="007E352F" w:rsidP="00924D0F">
      <w:pPr>
        <w:rPr>
          <w:sz w:val="20"/>
          <w:szCs w:val="20"/>
        </w:rPr>
      </w:pPr>
      <w:r w:rsidRPr="007E352F">
        <w:rPr>
          <w:color w:val="000000"/>
          <w:sz w:val="20"/>
          <w:szCs w:val="20"/>
        </w:rPr>
        <w:t>Focuses on developing writing skills beyond the levels of proficiency required by ENGL 1101. Emphasizes interpretation and evaluation and advanced research methods. </w:t>
      </w:r>
    </w:p>
    <w:p w:rsidR="00924D0F" w:rsidRPr="00AC4C87" w:rsidRDefault="00924D0F" w:rsidP="00924D0F">
      <w:pPr>
        <w:rPr>
          <w:sz w:val="20"/>
        </w:rPr>
      </w:pPr>
    </w:p>
    <w:p w:rsidR="00924D0F" w:rsidRPr="00CD7793" w:rsidRDefault="00924D0F" w:rsidP="00924D0F">
      <w:pPr>
        <w:jc w:val="center"/>
        <w:rPr>
          <w:b/>
          <w:sz w:val="22"/>
          <w:u w:val="single"/>
        </w:rPr>
      </w:pPr>
      <w:r w:rsidRPr="008728C6">
        <w:rPr>
          <w:b/>
          <w:sz w:val="22"/>
          <w:u w:val="single"/>
        </w:rPr>
        <w:t>Russian</w:t>
      </w:r>
    </w:p>
    <w:p w:rsidR="00924D0F" w:rsidRPr="00A47CD1" w:rsidRDefault="00924D0F" w:rsidP="00924D0F">
      <w:pPr>
        <w:rPr>
          <w:sz w:val="20"/>
        </w:rPr>
      </w:pPr>
      <w:r w:rsidRPr="00A47CD1">
        <w:rPr>
          <w:b/>
          <w:sz w:val="20"/>
        </w:rPr>
        <w:t>Russian I</w:t>
      </w:r>
      <w:r w:rsidRPr="00A47CD1">
        <w:rPr>
          <w:sz w:val="20"/>
        </w:rPr>
        <w:t xml:space="preserve"> and </w:t>
      </w:r>
      <w:r w:rsidRPr="00A47CD1">
        <w:rPr>
          <w:b/>
          <w:sz w:val="20"/>
        </w:rPr>
        <w:t>II</w:t>
      </w:r>
      <w:r>
        <w:rPr>
          <w:sz w:val="20"/>
        </w:rPr>
        <w:tab/>
      </w:r>
      <w:r>
        <w:rPr>
          <w:sz w:val="20"/>
        </w:rPr>
        <w:tab/>
      </w:r>
      <w:r>
        <w:rPr>
          <w:sz w:val="20"/>
        </w:rPr>
        <w:tab/>
      </w:r>
      <w:r>
        <w:rPr>
          <w:sz w:val="20"/>
        </w:rPr>
        <w:tab/>
      </w:r>
      <w:r>
        <w:rPr>
          <w:sz w:val="20"/>
        </w:rPr>
        <w:tab/>
      </w:r>
      <w:r>
        <w:rPr>
          <w:sz w:val="20"/>
        </w:rPr>
        <w:tab/>
      </w:r>
      <w:r>
        <w:rPr>
          <w:sz w:val="20"/>
        </w:rPr>
        <w:tab/>
      </w:r>
      <w:r w:rsidR="00B44080">
        <w:rPr>
          <w:sz w:val="20"/>
        </w:rPr>
        <w:t>4</w:t>
      </w:r>
      <w:r>
        <w:rPr>
          <w:sz w:val="20"/>
        </w:rPr>
        <w:t xml:space="preserve"> sections (2016</w:t>
      </w:r>
      <w:r w:rsidR="00B44080">
        <w:rPr>
          <w:sz w:val="20"/>
        </w:rPr>
        <w:t>, 2017</w:t>
      </w:r>
      <w:r>
        <w:rPr>
          <w:sz w:val="20"/>
        </w:rPr>
        <w:t>)</w:t>
      </w:r>
      <w:r w:rsidR="00B44080">
        <w:rPr>
          <w:sz w:val="20"/>
        </w:rPr>
        <w:tab/>
      </w:r>
      <w:r>
        <w:rPr>
          <w:sz w:val="20"/>
        </w:rPr>
        <w:t xml:space="preserve">        </w:t>
      </w:r>
      <w:r w:rsidRPr="00A47CD1">
        <w:rPr>
          <w:b/>
          <w:sz w:val="20"/>
        </w:rPr>
        <w:t>UNG</w:t>
      </w:r>
      <w:r>
        <w:rPr>
          <w:b/>
          <w:sz w:val="20"/>
        </w:rPr>
        <w:t>/FSLA</w:t>
      </w:r>
    </w:p>
    <w:p w:rsidR="00A20D7E" w:rsidRPr="00924D0F" w:rsidRDefault="00924D0F" w:rsidP="00924D0F">
      <w:pPr>
        <w:jc w:val="both"/>
        <w:rPr>
          <w:sz w:val="20"/>
          <w:szCs w:val="20"/>
        </w:rPr>
      </w:pPr>
      <w:r w:rsidRPr="00CB4F6B">
        <w:rPr>
          <w:sz w:val="20"/>
          <w:szCs w:val="20"/>
          <w:shd w:val="clear" w:color="auto" w:fill="FFFFFF"/>
        </w:rPr>
        <w:t>First- and second-year Russian language taught using the Georgia Performance Standards (GPS), with a focus on comprehension, speaking, reading, and writing utilizing a communicative approach to language teaching, enhancing students’ understanding and appreciation of culture of countries where Russian is spoken, taught in the target language at least 90 percent of time.</w:t>
      </w:r>
      <w:r w:rsidRPr="00CB4F6B">
        <w:rPr>
          <w:sz w:val="20"/>
          <w:szCs w:val="20"/>
        </w:rPr>
        <w:t xml:space="preserve"> </w:t>
      </w:r>
      <w:r w:rsidRPr="00CB4F6B">
        <w:rPr>
          <w:sz w:val="20"/>
          <w:szCs w:val="20"/>
        </w:rPr>
        <w:tab/>
      </w:r>
      <w:r w:rsidRPr="00CB4F6B">
        <w:rPr>
          <w:sz w:val="20"/>
          <w:szCs w:val="20"/>
        </w:rPr>
        <w:tab/>
      </w:r>
      <w:r w:rsidRPr="00CB4F6B">
        <w:rPr>
          <w:sz w:val="20"/>
          <w:szCs w:val="20"/>
        </w:rPr>
        <w:tab/>
      </w:r>
      <w:r w:rsidRPr="00CB4F6B">
        <w:rPr>
          <w:sz w:val="20"/>
          <w:szCs w:val="20"/>
        </w:rPr>
        <w:tab/>
      </w:r>
      <w:r w:rsidRPr="00CB4F6B">
        <w:rPr>
          <w:sz w:val="20"/>
          <w:szCs w:val="20"/>
        </w:rPr>
        <w:tab/>
      </w:r>
      <w:r w:rsidRPr="00CB4F6B">
        <w:rPr>
          <w:sz w:val="20"/>
          <w:szCs w:val="20"/>
        </w:rPr>
        <w:tab/>
      </w:r>
      <w:r w:rsidRPr="00CB4F6B">
        <w:rPr>
          <w:sz w:val="20"/>
          <w:szCs w:val="20"/>
        </w:rPr>
        <w:tab/>
        <w:t xml:space="preserve">                        (</w:t>
      </w:r>
      <w:r w:rsidRPr="00CB4F6B">
        <w:rPr>
          <w:i/>
          <w:sz w:val="20"/>
          <w:szCs w:val="20"/>
        </w:rPr>
        <w:t>Instructor</w:t>
      </w:r>
      <w:r w:rsidRPr="00CB4F6B">
        <w:rPr>
          <w:sz w:val="20"/>
          <w:szCs w:val="20"/>
        </w:rPr>
        <w:t>)</w:t>
      </w:r>
    </w:p>
    <w:sectPr w:rsidR="00A20D7E" w:rsidRPr="00924D0F" w:rsidSect="004D5BB9">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00A98"/>
    <w:multiLevelType w:val="multilevel"/>
    <w:tmpl w:val="5B066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0C"/>
    <w:rsid w:val="00042990"/>
    <w:rsid w:val="00052DA8"/>
    <w:rsid w:val="00064438"/>
    <w:rsid w:val="00082891"/>
    <w:rsid w:val="000942FE"/>
    <w:rsid w:val="000B4B1E"/>
    <w:rsid w:val="00107F86"/>
    <w:rsid w:val="00113EFB"/>
    <w:rsid w:val="00116060"/>
    <w:rsid w:val="00121DB8"/>
    <w:rsid w:val="00125A42"/>
    <w:rsid w:val="0015146C"/>
    <w:rsid w:val="00183DE5"/>
    <w:rsid w:val="00190A0C"/>
    <w:rsid w:val="001B6A32"/>
    <w:rsid w:val="001B7936"/>
    <w:rsid w:val="001C168E"/>
    <w:rsid w:val="001F2857"/>
    <w:rsid w:val="001F46E9"/>
    <w:rsid w:val="002170D5"/>
    <w:rsid w:val="00234474"/>
    <w:rsid w:val="00242419"/>
    <w:rsid w:val="002645BC"/>
    <w:rsid w:val="00287338"/>
    <w:rsid w:val="002A7100"/>
    <w:rsid w:val="002B440F"/>
    <w:rsid w:val="002B49F6"/>
    <w:rsid w:val="00327473"/>
    <w:rsid w:val="003335E5"/>
    <w:rsid w:val="003425F8"/>
    <w:rsid w:val="0035493F"/>
    <w:rsid w:val="00364290"/>
    <w:rsid w:val="00380BEF"/>
    <w:rsid w:val="003A394A"/>
    <w:rsid w:val="003B699F"/>
    <w:rsid w:val="003C2EF1"/>
    <w:rsid w:val="003F6B41"/>
    <w:rsid w:val="00401748"/>
    <w:rsid w:val="00407884"/>
    <w:rsid w:val="00420D6D"/>
    <w:rsid w:val="004222F5"/>
    <w:rsid w:val="00426CA2"/>
    <w:rsid w:val="004310CE"/>
    <w:rsid w:val="00436EC7"/>
    <w:rsid w:val="00456E0B"/>
    <w:rsid w:val="00464434"/>
    <w:rsid w:val="004B473C"/>
    <w:rsid w:val="004C1296"/>
    <w:rsid w:val="004C1ABE"/>
    <w:rsid w:val="004C4A22"/>
    <w:rsid w:val="004C65A9"/>
    <w:rsid w:val="004D5BB9"/>
    <w:rsid w:val="00504F8F"/>
    <w:rsid w:val="00507E8A"/>
    <w:rsid w:val="00517A70"/>
    <w:rsid w:val="005400CC"/>
    <w:rsid w:val="00545207"/>
    <w:rsid w:val="005633EF"/>
    <w:rsid w:val="0056553C"/>
    <w:rsid w:val="005859D0"/>
    <w:rsid w:val="005B3F37"/>
    <w:rsid w:val="005D1619"/>
    <w:rsid w:val="00644D3B"/>
    <w:rsid w:val="006469CC"/>
    <w:rsid w:val="00683C29"/>
    <w:rsid w:val="006A346E"/>
    <w:rsid w:val="006A65BF"/>
    <w:rsid w:val="006C4EF7"/>
    <w:rsid w:val="006D1401"/>
    <w:rsid w:val="006F38AF"/>
    <w:rsid w:val="006F4061"/>
    <w:rsid w:val="00704991"/>
    <w:rsid w:val="00712F68"/>
    <w:rsid w:val="007341B5"/>
    <w:rsid w:val="00752490"/>
    <w:rsid w:val="00763320"/>
    <w:rsid w:val="007705A6"/>
    <w:rsid w:val="00784D12"/>
    <w:rsid w:val="007B303F"/>
    <w:rsid w:val="007E352F"/>
    <w:rsid w:val="007F4D79"/>
    <w:rsid w:val="00813802"/>
    <w:rsid w:val="00821458"/>
    <w:rsid w:val="0085297F"/>
    <w:rsid w:val="00860CB8"/>
    <w:rsid w:val="008728C6"/>
    <w:rsid w:val="00893AB1"/>
    <w:rsid w:val="008A0AF1"/>
    <w:rsid w:val="008E3B16"/>
    <w:rsid w:val="008F5F4A"/>
    <w:rsid w:val="00903605"/>
    <w:rsid w:val="00924D0F"/>
    <w:rsid w:val="00934FF5"/>
    <w:rsid w:val="0096486C"/>
    <w:rsid w:val="00A05FD4"/>
    <w:rsid w:val="00A20D7E"/>
    <w:rsid w:val="00A47BB0"/>
    <w:rsid w:val="00A47CD1"/>
    <w:rsid w:val="00A70FFA"/>
    <w:rsid w:val="00A76BD1"/>
    <w:rsid w:val="00A847B2"/>
    <w:rsid w:val="00A85D17"/>
    <w:rsid w:val="00AC4C87"/>
    <w:rsid w:val="00AD69B4"/>
    <w:rsid w:val="00B1461D"/>
    <w:rsid w:val="00B44080"/>
    <w:rsid w:val="00B660AF"/>
    <w:rsid w:val="00BA3870"/>
    <w:rsid w:val="00C04498"/>
    <w:rsid w:val="00C1584A"/>
    <w:rsid w:val="00C16962"/>
    <w:rsid w:val="00CB4F6B"/>
    <w:rsid w:val="00CD18FF"/>
    <w:rsid w:val="00CD76A3"/>
    <w:rsid w:val="00CD7793"/>
    <w:rsid w:val="00CF25C1"/>
    <w:rsid w:val="00D256A3"/>
    <w:rsid w:val="00D47E06"/>
    <w:rsid w:val="00D604CA"/>
    <w:rsid w:val="00D7447D"/>
    <w:rsid w:val="00DE51F8"/>
    <w:rsid w:val="00DF0AA6"/>
    <w:rsid w:val="00E03738"/>
    <w:rsid w:val="00E06112"/>
    <w:rsid w:val="00E443D2"/>
    <w:rsid w:val="00E53B15"/>
    <w:rsid w:val="00E569D3"/>
    <w:rsid w:val="00E710EE"/>
    <w:rsid w:val="00E878B7"/>
    <w:rsid w:val="00E97D0C"/>
    <w:rsid w:val="00EA05D1"/>
    <w:rsid w:val="00EF65D5"/>
    <w:rsid w:val="00F504E6"/>
    <w:rsid w:val="00F57326"/>
    <w:rsid w:val="00F643BA"/>
    <w:rsid w:val="00F823FB"/>
    <w:rsid w:val="00FA1E5E"/>
    <w:rsid w:val="00FE24FF"/>
    <w:rsid w:val="00FE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08F17-40BB-4017-9D27-86A92EE7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8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D0C"/>
    <w:rPr>
      <w:color w:val="0563C1" w:themeColor="hyperlink"/>
      <w:u w:val="single"/>
    </w:rPr>
  </w:style>
  <w:style w:type="paragraph" w:styleId="NoSpacing">
    <w:name w:val="No Spacing"/>
    <w:uiPriority w:val="1"/>
    <w:qFormat/>
    <w:rsid w:val="002170D5"/>
    <w:pPr>
      <w:spacing w:after="0" w:line="240" w:lineRule="auto"/>
    </w:pPr>
  </w:style>
  <w:style w:type="character" w:customStyle="1" w:styleId="maintitle">
    <w:name w:val="maintitle"/>
    <w:basedOn w:val="DefaultParagraphFont"/>
    <w:rsid w:val="002170D5"/>
  </w:style>
  <w:style w:type="table" w:styleId="TableGrid">
    <w:name w:val="Table Grid"/>
    <w:basedOn w:val="TableNormal"/>
    <w:uiPriority w:val="39"/>
    <w:rsid w:val="00420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02258">
      <w:bodyDiv w:val="1"/>
      <w:marLeft w:val="0"/>
      <w:marRight w:val="0"/>
      <w:marTop w:val="0"/>
      <w:marBottom w:val="0"/>
      <w:divBdr>
        <w:top w:val="none" w:sz="0" w:space="0" w:color="auto"/>
        <w:left w:val="none" w:sz="0" w:space="0" w:color="auto"/>
        <w:bottom w:val="none" w:sz="0" w:space="0" w:color="auto"/>
        <w:right w:val="none" w:sz="0" w:space="0" w:color="auto"/>
      </w:divBdr>
      <w:divsChild>
        <w:div w:id="31615641">
          <w:marLeft w:val="0"/>
          <w:marRight w:val="0"/>
          <w:marTop w:val="0"/>
          <w:marBottom w:val="0"/>
          <w:divBdr>
            <w:top w:val="none" w:sz="0" w:space="0" w:color="auto"/>
            <w:left w:val="none" w:sz="0" w:space="0" w:color="auto"/>
            <w:bottom w:val="none" w:sz="0" w:space="0" w:color="auto"/>
            <w:right w:val="none" w:sz="0" w:space="0" w:color="auto"/>
          </w:divBdr>
          <w:divsChild>
            <w:div w:id="1827277384">
              <w:marLeft w:val="0"/>
              <w:marRight w:val="0"/>
              <w:marTop w:val="0"/>
              <w:marBottom w:val="0"/>
              <w:divBdr>
                <w:top w:val="none" w:sz="0" w:space="0" w:color="auto"/>
                <w:left w:val="none" w:sz="0" w:space="0" w:color="auto"/>
                <w:bottom w:val="none" w:sz="0" w:space="0" w:color="auto"/>
                <w:right w:val="none" w:sz="0" w:space="0" w:color="auto"/>
              </w:divBdr>
              <w:divsChild>
                <w:div w:id="51463776">
                  <w:marLeft w:val="0"/>
                  <w:marRight w:val="0"/>
                  <w:marTop w:val="0"/>
                  <w:marBottom w:val="0"/>
                  <w:divBdr>
                    <w:top w:val="none" w:sz="0" w:space="0" w:color="auto"/>
                    <w:left w:val="none" w:sz="0" w:space="0" w:color="auto"/>
                    <w:bottom w:val="none" w:sz="0" w:space="0" w:color="auto"/>
                    <w:right w:val="none" w:sz="0" w:space="0" w:color="auto"/>
                  </w:divBdr>
                  <w:divsChild>
                    <w:div w:id="487982677">
                      <w:marLeft w:val="90"/>
                      <w:marRight w:val="90"/>
                      <w:marTop w:val="0"/>
                      <w:marBottom w:val="0"/>
                      <w:divBdr>
                        <w:top w:val="none" w:sz="0" w:space="0" w:color="auto"/>
                        <w:left w:val="none" w:sz="0" w:space="0" w:color="auto"/>
                        <w:bottom w:val="none" w:sz="0" w:space="0" w:color="auto"/>
                        <w:right w:val="none" w:sz="0" w:space="0" w:color="auto"/>
                      </w:divBdr>
                      <w:divsChild>
                        <w:div w:id="1451364557">
                          <w:marLeft w:val="0"/>
                          <w:marRight w:val="0"/>
                          <w:marTop w:val="0"/>
                          <w:marBottom w:val="0"/>
                          <w:divBdr>
                            <w:top w:val="none" w:sz="0" w:space="0" w:color="auto"/>
                            <w:left w:val="none" w:sz="0" w:space="0" w:color="auto"/>
                            <w:bottom w:val="none" w:sz="0" w:space="0" w:color="auto"/>
                            <w:right w:val="none" w:sz="0" w:space="0" w:color="auto"/>
                          </w:divBdr>
                          <w:divsChild>
                            <w:div w:id="1178273081">
                              <w:marLeft w:val="0"/>
                              <w:marRight w:val="0"/>
                              <w:marTop w:val="0"/>
                              <w:marBottom w:val="0"/>
                              <w:divBdr>
                                <w:top w:val="none" w:sz="0" w:space="0" w:color="auto"/>
                                <w:left w:val="none" w:sz="0" w:space="0" w:color="auto"/>
                                <w:bottom w:val="none" w:sz="0" w:space="0" w:color="auto"/>
                                <w:right w:val="none" w:sz="0" w:space="0" w:color="auto"/>
                              </w:divBdr>
                              <w:divsChild>
                                <w:div w:id="1415978682">
                                  <w:marLeft w:val="90"/>
                                  <w:marRight w:val="90"/>
                                  <w:marTop w:val="0"/>
                                  <w:marBottom w:val="120"/>
                                  <w:divBdr>
                                    <w:top w:val="none" w:sz="0" w:space="0" w:color="auto"/>
                                    <w:left w:val="none" w:sz="0" w:space="0" w:color="auto"/>
                                    <w:bottom w:val="none" w:sz="0" w:space="0" w:color="auto"/>
                                    <w:right w:val="none" w:sz="0" w:space="0" w:color="auto"/>
                                  </w:divBdr>
                                  <w:divsChild>
                                    <w:div w:id="1335111235">
                                      <w:marLeft w:val="90"/>
                                      <w:marRight w:val="90"/>
                                      <w:marTop w:val="0"/>
                                      <w:marBottom w:val="0"/>
                                      <w:divBdr>
                                        <w:top w:val="none" w:sz="0" w:space="0" w:color="auto"/>
                                        <w:left w:val="none" w:sz="0" w:space="0" w:color="auto"/>
                                        <w:bottom w:val="none" w:sz="0" w:space="0" w:color="auto"/>
                                        <w:right w:val="none" w:sz="0" w:space="0" w:color="auto"/>
                                      </w:divBdr>
                                      <w:divsChild>
                                        <w:div w:id="1546871591">
                                          <w:marLeft w:val="0"/>
                                          <w:marRight w:val="0"/>
                                          <w:marTop w:val="0"/>
                                          <w:marBottom w:val="0"/>
                                          <w:divBdr>
                                            <w:top w:val="none" w:sz="0" w:space="0" w:color="auto"/>
                                            <w:left w:val="none" w:sz="0" w:space="0" w:color="auto"/>
                                            <w:bottom w:val="none" w:sz="0" w:space="0" w:color="auto"/>
                                            <w:right w:val="none" w:sz="0" w:space="0" w:color="auto"/>
                                          </w:divBdr>
                                          <w:divsChild>
                                            <w:div w:id="655652401">
                                              <w:marLeft w:val="0"/>
                                              <w:marRight w:val="0"/>
                                              <w:marTop w:val="0"/>
                                              <w:marBottom w:val="0"/>
                                              <w:divBdr>
                                                <w:top w:val="none" w:sz="0" w:space="0" w:color="auto"/>
                                                <w:left w:val="none" w:sz="0" w:space="0" w:color="auto"/>
                                                <w:bottom w:val="none" w:sz="0" w:space="0" w:color="auto"/>
                                                <w:right w:val="none" w:sz="0" w:space="0" w:color="auto"/>
                                              </w:divBdr>
                                            </w:div>
                                          </w:divsChild>
                                        </w:div>
                                        <w:div w:id="99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04434">
      <w:bodyDiv w:val="1"/>
      <w:marLeft w:val="0"/>
      <w:marRight w:val="0"/>
      <w:marTop w:val="0"/>
      <w:marBottom w:val="0"/>
      <w:divBdr>
        <w:top w:val="none" w:sz="0" w:space="0" w:color="auto"/>
        <w:left w:val="none" w:sz="0" w:space="0" w:color="auto"/>
        <w:bottom w:val="none" w:sz="0" w:space="0" w:color="auto"/>
        <w:right w:val="none" w:sz="0" w:space="0" w:color="auto"/>
      </w:divBdr>
      <w:divsChild>
        <w:div w:id="595409518">
          <w:marLeft w:val="0"/>
          <w:marRight w:val="0"/>
          <w:marTop w:val="0"/>
          <w:marBottom w:val="0"/>
          <w:divBdr>
            <w:top w:val="none" w:sz="0" w:space="0" w:color="auto"/>
            <w:left w:val="none" w:sz="0" w:space="0" w:color="auto"/>
            <w:bottom w:val="none" w:sz="0" w:space="0" w:color="auto"/>
            <w:right w:val="none" w:sz="0" w:space="0" w:color="auto"/>
          </w:divBdr>
          <w:divsChild>
            <w:div w:id="538276943">
              <w:marLeft w:val="0"/>
              <w:marRight w:val="0"/>
              <w:marTop w:val="0"/>
              <w:marBottom w:val="0"/>
              <w:divBdr>
                <w:top w:val="none" w:sz="0" w:space="0" w:color="auto"/>
                <w:left w:val="none" w:sz="0" w:space="0" w:color="auto"/>
                <w:bottom w:val="none" w:sz="0" w:space="0" w:color="auto"/>
                <w:right w:val="none" w:sz="0" w:space="0" w:color="auto"/>
              </w:divBdr>
              <w:divsChild>
                <w:div w:id="1098252292">
                  <w:marLeft w:val="0"/>
                  <w:marRight w:val="0"/>
                  <w:marTop w:val="0"/>
                  <w:marBottom w:val="0"/>
                  <w:divBdr>
                    <w:top w:val="none" w:sz="0" w:space="0" w:color="auto"/>
                    <w:left w:val="none" w:sz="0" w:space="0" w:color="auto"/>
                    <w:bottom w:val="none" w:sz="0" w:space="0" w:color="auto"/>
                    <w:right w:val="none" w:sz="0" w:space="0" w:color="auto"/>
                  </w:divBdr>
                  <w:divsChild>
                    <w:div w:id="1247374839">
                      <w:marLeft w:val="90"/>
                      <w:marRight w:val="90"/>
                      <w:marTop w:val="0"/>
                      <w:marBottom w:val="0"/>
                      <w:divBdr>
                        <w:top w:val="none" w:sz="0" w:space="0" w:color="auto"/>
                        <w:left w:val="none" w:sz="0" w:space="0" w:color="auto"/>
                        <w:bottom w:val="none" w:sz="0" w:space="0" w:color="auto"/>
                        <w:right w:val="none" w:sz="0" w:space="0" w:color="auto"/>
                      </w:divBdr>
                      <w:divsChild>
                        <w:div w:id="1461336267">
                          <w:marLeft w:val="0"/>
                          <w:marRight w:val="0"/>
                          <w:marTop w:val="0"/>
                          <w:marBottom w:val="0"/>
                          <w:divBdr>
                            <w:top w:val="none" w:sz="0" w:space="0" w:color="auto"/>
                            <w:left w:val="none" w:sz="0" w:space="0" w:color="auto"/>
                            <w:bottom w:val="none" w:sz="0" w:space="0" w:color="auto"/>
                            <w:right w:val="none" w:sz="0" w:space="0" w:color="auto"/>
                          </w:divBdr>
                          <w:divsChild>
                            <w:div w:id="1867407235">
                              <w:marLeft w:val="0"/>
                              <w:marRight w:val="0"/>
                              <w:marTop w:val="0"/>
                              <w:marBottom w:val="0"/>
                              <w:divBdr>
                                <w:top w:val="none" w:sz="0" w:space="0" w:color="auto"/>
                                <w:left w:val="none" w:sz="0" w:space="0" w:color="auto"/>
                                <w:bottom w:val="none" w:sz="0" w:space="0" w:color="auto"/>
                                <w:right w:val="none" w:sz="0" w:space="0" w:color="auto"/>
                              </w:divBdr>
                              <w:divsChild>
                                <w:div w:id="1510562004">
                                  <w:marLeft w:val="90"/>
                                  <w:marRight w:val="90"/>
                                  <w:marTop w:val="0"/>
                                  <w:marBottom w:val="120"/>
                                  <w:divBdr>
                                    <w:top w:val="none" w:sz="0" w:space="0" w:color="auto"/>
                                    <w:left w:val="none" w:sz="0" w:space="0" w:color="auto"/>
                                    <w:bottom w:val="none" w:sz="0" w:space="0" w:color="auto"/>
                                    <w:right w:val="none" w:sz="0" w:space="0" w:color="auto"/>
                                  </w:divBdr>
                                  <w:divsChild>
                                    <w:div w:id="1147941150">
                                      <w:marLeft w:val="90"/>
                                      <w:marRight w:val="90"/>
                                      <w:marTop w:val="0"/>
                                      <w:marBottom w:val="0"/>
                                      <w:divBdr>
                                        <w:top w:val="none" w:sz="0" w:space="0" w:color="auto"/>
                                        <w:left w:val="none" w:sz="0" w:space="0" w:color="auto"/>
                                        <w:bottom w:val="none" w:sz="0" w:space="0" w:color="auto"/>
                                        <w:right w:val="none" w:sz="0" w:space="0" w:color="auto"/>
                                      </w:divBdr>
                                      <w:divsChild>
                                        <w:div w:id="45181784">
                                          <w:marLeft w:val="0"/>
                                          <w:marRight w:val="0"/>
                                          <w:marTop w:val="75"/>
                                          <w:marBottom w:val="180"/>
                                          <w:divBdr>
                                            <w:top w:val="none" w:sz="0" w:space="0" w:color="auto"/>
                                            <w:left w:val="none" w:sz="0" w:space="0" w:color="auto"/>
                                            <w:bottom w:val="none" w:sz="0" w:space="0" w:color="auto"/>
                                            <w:right w:val="none" w:sz="0" w:space="0" w:color="auto"/>
                                          </w:divBdr>
                                          <w:divsChild>
                                            <w:div w:id="42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809724">
      <w:bodyDiv w:val="1"/>
      <w:marLeft w:val="0"/>
      <w:marRight w:val="0"/>
      <w:marTop w:val="0"/>
      <w:marBottom w:val="0"/>
      <w:divBdr>
        <w:top w:val="none" w:sz="0" w:space="0" w:color="auto"/>
        <w:left w:val="none" w:sz="0" w:space="0" w:color="auto"/>
        <w:bottom w:val="none" w:sz="0" w:space="0" w:color="auto"/>
        <w:right w:val="none" w:sz="0" w:space="0" w:color="auto"/>
      </w:divBdr>
      <w:divsChild>
        <w:div w:id="975404427">
          <w:marLeft w:val="0"/>
          <w:marRight w:val="0"/>
          <w:marTop w:val="0"/>
          <w:marBottom w:val="0"/>
          <w:divBdr>
            <w:top w:val="none" w:sz="0" w:space="0" w:color="auto"/>
            <w:left w:val="none" w:sz="0" w:space="0" w:color="auto"/>
            <w:bottom w:val="none" w:sz="0" w:space="0" w:color="auto"/>
            <w:right w:val="none" w:sz="0" w:space="0" w:color="auto"/>
          </w:divBdr>
        </w:div>
        <w:div w:id="1864434980">
          <w:marLeft w:val="0"/>
          <w:marRight w:val="0"/>
          <w:marTop w:val="0"/>
          <w:marBottom w:val="0"/>
          <w:divBdr>
            <w:top w:val="none" w:sz="0" w:space="0" w:color="auto"/>
            <w:left w:val="none" w:sz="0" w:space="0" w:color="auto"/>
            <w:bottom w:val="none" w:sz="0" w:space="0" w:color="auto"/>
            <w:right w:val="none" w:sz="0" w:space="0" w:color="auto"/>
          </w:divBdr>
        </w:div>
      </w:divsChild>
    </w:div>
    <w:div w:id="1888563235">
      <w:bodyDiv w:val="1"/>
      <w:marLeft w:val="0"/>
      <w:marRight w:val="0"/>
      <w:marTop w:val="0"/>
      <w:marBottom w:val="0"/>
      <w:divBdr>
        <w:top w:val="none" w:sz="0" w:space="0" w:color="auto"/>
        <w:left w:val="none" w:sz="0" w:space="0" w:color="auto"/>
        <w:bottom w:val="none" w:sz="0" w:space="0" w:color="auto"/>
        <w:right w:val="none" w:sz="0" w:space="0" w:color="auto"/>
      </w:divBdr>
      <w:divsChild>
        <w:div w:id="745103753">
          <w:marLeft w:val="0"/>
          <w:marRight w:val="0"/>
          <w:marTop w:val="0"/>
          <w:marBottom w:val="0"/>
          <w:divBdr>
            <w:top w:val="none" w:sz="0" w:space="0" w:color="auto"/>
            <w:left w:val="none" w:sz="0" w:space="0" w:color="auto"/>
            <w:bottom w:val="none" w:sz="0" w:space="0" w:color="auto"/>
            <w:right w:val="none" w:sz="0" w:space="0" w:color="auto"/>
          </w:divBdr>
          <w:divsChild>
            <w:div w:id="354229011">
              <w:marLeft w:val="0"/>
              <w:marRight w:val="0"/>
              <w:marTop w:val="0"/>
              <w:marBottom w:val="0"/>
              <w:divBdr>
                <w:top w:val="none" w:sz="0" w:space="0" w:color="auto"/>
                <w:left w:val="none" w:sz="0" w:space="0" w:color="auto"/>
                <w:bottom w:val="none" w:sz="0" w:space="0" w:color="auto"/>
                <w:right w:val="none" w:sz="0" w:space="0" w:color="auto"/>
              </w:divBdr>
              <w:divsChild>
                <w:div w:id="2068600185">
                  <w:marLeft w:val="0"/>
                  <w:marRight w:val="0"/>
                  <w:marTop w:val="0"/>
                  <w:marBottom w:val="0"/>
                  <w:divBdr>
                    <w:top w:val="none" w:sz="0" w:space="0" w:color="auto"/>
                    <w:left w:val="none" w:sz="0" w:space="0" w:color="auto"/>
                    <w:bottom w:val="none" w:sz="0" w:space="0" w:color="auto"/>
                    <w:right w:val="none" w:sz="0" w:space="0" w:color="auto"/>
                  </w:divBdr>
                  <w:divsChild>
                    <w:div w:id="1148204379">
                      <w:marLeft w:val="0"/>
                      <w:marRight w:val="0"/>
                      <w:marTop w:val="0"/>
                      <w:marBottom w:val="0"/>
                      <w:divBdr>
                        <w:top w:val="none" w:sz="0" w:space="0" w:color="auto"/>
                        <w:left w:val="none" w:sz="0" w:space="0" w:color="auto"/>
                        <w:bottom w:val="none" w:sz="0" w:space="0" w:color="auto"/>
                        <w:right w:val="none" w:sz="0" w:space="0" w:color="auto"/>
                      </w:divBdr>
                      <w:divsChild>
                        <w:div w:id="1689215008">
                          <w:marLeft w:val="0"/>
                          <w:marRight w:val="0"/>
                          <w:marTop w:val="0"/>
                          <w:marBottom w:val="0"/>
                          <w:divBdr>
                            <w:top w:val="none" w:sz="0" w:space="0" w:color="auto"/>
                            <w:left w:val="none" w:sz="0" w:space="0" w:color="auto"/>
                            <w:bottom w:val="none" w:sz="0" w:space="0" w:color="auto"/>
                            <w:right w:val="none" w:sz="0" w:space="0" w:color="auto"/>
                          </w:divBdr>
                          <w:divsChild>
                            <w:div w:id="828206350">
                              <w:marLeft w:val="0"/>
                              <w:marRight w:val="0"/>
                              <w:marTop w:val="0"/>
                              <w:marBottom w:val="0"/>
                              <w:divBdr>
                                <w:top w:val="none" w:sz="0" w:space="0" w:color="auto"/>
                                <w:left w:val="none" w:sz="0" w:space="0" w:color="auto"/>
                                <w:bottom w:val="none" w:sz="0" w:space="0" w:color="auto"/>
                                <w:right w:val="none" w:sz="0" w:space="0" w:color="auto"/>
                              </w:divBdr>
                              <w:divsChild>
                                <w:div w:id="67386757">
                                  <w:marLeft w:val="0"/>
                                  <w:marRight w:val="0"/>
                                  <w:marTop w:val="0"/>
                                  <w:marBottom w:val="0"/>
                                  <w:divBdr>
                                    <w:top w:val="none" w:sz="0" w:space="0" w:color="auto"/>
                                    <w:left w:val="none" w:sz="0" w:space="0" w:color="auto"/>
                                    <w:bottom w:val="none" w:sz="0" w:space="0" w:color="auto"/>
                                    <w:right w:val="none" w:sz="0" w:space="0" w:color="auto"/>
                                  </w:divBdr>
                                  <w:divsChild>
                                    <w:div w:id="17006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ve.ohiolink.edu/etdc/view?acc_num=osu1275491285" TargetMode="External"/><Relationship Id="rId5" Type="http://schemas.openxmlformats.org/officeDocument/2006/relationships/hyperlink" Target="mailto:sivanova@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Ivanova</dc:creator>
  <cp:keywords/>
  <dc:description/>
  <cp:lastModifiedBy>Sofia Ivanova</cp:lastModifiedBy>
  <cp:revision>3</cp:revision>
  <cp:lastPrinted>2017-05-20T01:05:00Z</cp:lastPrinted>
  <dcterms:created xsi:type="dcterms:W3CDTF">2017-09-06T23:17:00Z</dcterms:created>
  <dcterms:modified xsi:type="dcterms:W3CDTF">2017-09-06T23:30:00Z</dcterms:modified>
</cp:coreProperties>
</file>